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94E7" w14:textId="0A577A47" w:rsidR="003543E7" w:rsidRPr="003543E7" w:rsidRDefault="003434E3" w:rsidP="003543E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b/>
          <w:bCs/>
          <w:sz w:val="18"/>
          <w:szCs w:val="18"/>
        </w:rPr>
      </w:pPr>
      <w:r>
        <w:rPr>
          <w:rStyle w:val="normaltextrun"/>
          <w:rFonts w:asciiTheme="majorHAnsi" w:eastAsiaTheme="majorEastAsia" w:hAnsiTheme="majorHAnsi" w:cs="Segoe UI"/>
          <w:b/>
          <w:bCs/>
          <w:sz w:val="44"/>
          <w:szCs w:val="44"/>
        </w:rPr>
        <w:t>Kvartalsrapport</w:t>
      </w:r>
      <w:r w:rsidR="003543E7">
        <w:rPr>
          <w:rStyle w:val="normaltextrun"/>
          <w:rFonts w:asciiTheme="majorHAnsi" w:eastAsiaTheme="majorEastAsia" w:hAnsiTheme="majorHAnsi" w:cs="Cambria"/>
          <w:b/>
          <w:bCs/>
          <w:sz w:val="44"/>
          <w:szCs w:val="44"/>
        </w:rPr>
        <w:t>, Januari, Februari, Mars 2026</w:t>
      </w:r>
      <w:r>
        <w:rPr>
          <w:rStyle w:val="normaltextrun"/>
          <w:rFonts w:asciiTheme="majorHAnsi" w:eastAsiaTheme="majorEastAsia" w:hAnsiTheme="majorHAnsi" w:cs="Cambria"/>
          <w:b/>
          <w:bCs/>
          <w:sz w:val="44"/>
          <w:szCs w:val="44"/>
        </w:rPr>
        <w:t xml:space="preserve"> </w:t>
      </w:r>
    </w:p>
    <w:p w14:paraId="39135921" w14:textId="77777777" w:rsidR="003543E7" w:rsidRDefault="003543E7" w:rsidP="003543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Cambria"/>
          <w:sz w:val="20"/>
          <w:szCs w:val="20"/>
        </w:rPr>
        <w:t> </w:t>
      </w:r>
    </w:p>
    <w:p w14:paraId="364F2087" w14:textId="77777777" w:rsidR="003543E7" w:rsidRDefault="003543E7" w:rsidP="003543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Cambria"/>
          <w:sz w:val="20"/>
          <w:szCs w:val="20"/>
        </w:rPr>
        <w:t> </w:t>
      </w:r>
    </w:p>
    <w:p w14:paraId="149FB735" w14:textId="77777777" w:rsidR="003543E7" w:rsidRDefault="003543E7" w:rsidP="003543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sz w:val="16"/>
          <w:szCs w:val="16"/>
        </w:rPr>
        <w:t>Projektsamordnarens arbetsuppgifter: Att omvärldsbevaka olika sorters utlysningar, att vara sammanhållande i processen kring att skriva ansökningar, att skriva projektansökan till utlysningar inom till exempel Europeiska sociala fonden (ESF), Tillväxtverket, Allmänna arvsfonden, Asyl- migrations- och integrationsfonden (AMIF), samordningsförbunden i länet och Delegation för unga och nyanlända i arbete, att starta upp arbetet/processen när medel beviljas, att stödja och processleda uppdateringen av överenskommelser samt att ansvara för administration vid styrgruppsmöten inom ASK.</w:t>
      </w:r>
      <w:r>
        <w:rPr>
          <w:rStyle w:val="eop"/>
          <w:sz w:val="16"/>
          <w:szCs w:val="16"/>
        </w:rPr>
        <w:t> </w:t>
      </w:r>
    </w:p>
    <w:p w14:paraId="4E442FC4" w14:textId="77777777" w:rsidR="003543E7" w:rsidRDefault="003543E7" w:rsidP="003543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Cambria"/>
          <w:sz w:val="20"/>
          <w:szCs w:val="20"/>
        </w:rPr>
        <w:t> </w:t>
      </w:r>
    </w:p>
    <w:p w14:paraId="28E93EEE" w14:textId="77777777" w:rsidR="003543E7" w:rsidRPr="003543E7" w:rsidRDefault="003543E7" w:rsidP="003543E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normaltextrun"/>
          <w:rFonts w:eastAsiaTheme="majorEastAsia" w:cs="Segoe UI"/>
          <w:sz w:val="20"/>
          <w:szCs w:val="20"/>
        </w:rPr>
        <w:t> </w:t>
      </w:r>
      <w:r w:rsidRPr="003543E7">
        <w:rPr>
          <w:rStyle w:val="normaltextrun"/>
          <w:rFonts w:asciiTheme="majorHAnsi" w:eastAsiaTheme="majorEastAsia" w:hAnsiTheme="majorHAnsi" w:cs="Segoe UI"/>
          <w:sz w:val="20"/>
          <w:szCs w:val="20"/>
        </w:rPr>
        <w:t>I princip allt jag beskriver gör jag tillsammans med en eller flera kollegor</w:t>
      </w:r>
    </w:p>
    <w:p w14:paraId="38968391" w14:textId="089134A0" w:rsidR="003543E7" w:rsidRDefault="003543E7" w:rsidP="003543E7"/>
    <w:p w14:paraId="0738ED7A" w14:textId="587795AE" w:rsidR="00FD5F0E" w:rsidRDefault="003543E7" w:rsidP="003543E7">
      <w:r>
        <w:t>Dominerande för hela den här perioden har varit arbetet med de två ansökningarna till ESF som lämnades in den 6 mars. Projekten ”</w:t>
      </w:r>
      <w:proofErr w:type="spellStart"/>
      <w:r>
        <w:t>Vip</w:t>
      </w:r>
      <w:proofErr w:type="spellEnd"/>
      <w:r>
        <w:t xml:space="preserve"> </w:t>
      </w:r>
      <w:r w:rsidR="00D035B3">
        <w:t>Kronoberg” (det som gick under arbetsnamnet ”Pair support”</w:t>
      </w:r>
      <w:r w:rsidR="0015482F">
        <w:t>)</w:t>
      </w:r>
      <w:r w:rsidR="00D035B3">
        <w:t xml:space="preserve"> och ”Handslaget Småland” har förankrats väl i ASK med såväl projektdirektiv som projektplan, men under årets första månader har arbetet med att förankra projekten fortgått via möten med många olika, strategiska </w:t>
      </w:r>
      <w:r w:rsidR="00FD5F0E">
        <w:t>konstellationer av kloka personer. TACK för era insatser!! Ansökningarna lämnades in enligt plan, och i skrivande stund arbetar vi med att svara på kompletterande frågor.</w:t>
      </w:r>
    </w:p>
    <w:p w14:paraId="64870AA1" w14:textId="44F5A6DC" w:rsidR="001B419C" w:rsidRDefault="0015482F" w:rsidP="003543E7">
      <w:r>
        <w:t>Annat som har ägt rum:</w:t>
      </w:r>
    </w:p>
    <w:p w14:paraId="6457C61F" w14:textId="1403213F" w:rsidR="001B419C" w:rsidRDefault="001B419C" w:rsidP="001B419C">
      <w:pPr>
        <w:pStyle w:val="Liststycke"/>
        <w:numPr>
          <w:ilvl w:val="0"/>
          <w:numId w:val="1"/>
        </w:numPr>
      </w:pPr>
      <w:r>
        <w:t xml:space="preserve">Nätverksträff för projekt-och processledare har genomförts. Den här gången en uppföljning av höstens utbildning i </w:t>
      </w:r>
      <w:proofErr w:type="spellStart"/>
      <w:r>
        <w:t>High</w:t>
      </w:r>
      <w:proofErr w:type="spellEnd"/>
      <w:r>
        <w:t>-</w:t>
      </w:r>
      <w:proofErr w:type="spellStart"/>
      <w:r>
        <w:t>five</w:t>
      </w:r>
      <w:proofErr w:type="spellEnd"/>
      <w:r>
        <w:t>-metoden. Kommande nätverksträff har också planerats och äger rum den 10 april, den här gången med fokus på erfarenhetsutbyte.</w:t>
      </w:r>
    </w:p>
    <w:p w14:paraId="60B459EE" w14:textId="27B868B2" w:rsidR="001B419C" w:rsidRDefault="001B419C" w:rsidP="001B419C">
      <w:pPr>
        <w:pStyle w:val="Liststycke"/>
        <w:numPr>
          <w:ilvl w:val="0"/>
          <w:numId w:val="1"/>
        </w:numPr>
      </w:pPr>
      <w:r>
        <w:t>Förutom ESF-ansökningarna har vi också fördjupat oss i möjligheterna i att söka Erasmus+ - projekt. Den är utlysningen kom vi inte i mål med en ansökan, men vi har lärt oss mycket på vägen.</w:t>
      </w:r>
    </w:p>
    <w:p w14:paraId="3EF22A93" w14:textId="2FFBFC65" w:rsidR="001B419C" w:rsidRDefault="001B419C" w:rsidP="001B419C">
      <w:pPr>
        <w:pStyle w:val="Liststycke"/>
        <w:numPr>
          <w:ilvl w:val="0"/>
          <w:numId w:val="1"/>
        </w:numPr>
      </w:pPr>
      <w:r>
        <w:t>Vi har också tagit fram en process för ansökningarna av §37 och §37a-medel, där vi tydliggjort arbetsg</w:t>
      </w:r>
      <w:r w:rsidR="00DA3EFF">
        <w:t>ången om man vill söka medel med hjälp av/i samarbete med Projektenhet Kronoberg.  Processen har tillämpats från och med i år.</w:t>
      </w:r>
    </w:p>
    <w:p w14:paraId="52377902" w14:textId="6FB80EE2" w:rsidR="00DA3EFF" w:rsidRDefault="00DA3EFF" w:rsidP="001B419C">
      <w:pPr>
        <w:pStyle w:val="Liststycke"/>
        <w:numPr>
          <w:ilvl w:val="0"/>
          <w:numId w:val="1"/>
        </w:numPr>
      </w:pPr>
      <w:r>
        <w:t xml:space="preserve">En annan ansökan som vi har varit behjälpliga i är CMV:s (Centrum mot våld) ansökan om medel från Länsstyrelsens nya utlysning. </w:t>
      </w:r>
    </w:p>
    <w:p w14:paraId="21E371C8" w14:textId="73275BD6" w:rsidR="0015482F" w:rsidRDefault="00EF5F66" w:rsidP="0015482F">
      <w:pPr>
        <w:pStyle w:val="Liststycke"/>
        <w:numPr>
          <w:ilvl w:val="0"/>
          <w:numId w:val="1"/>
        </w:numPr>
      </w:pPr>
      <w:r>
        <w:t xml:space="preserve">Projektenhet Kronoberg deltar från och med i år i Sunnerbo Samordningsförbunds beredningsgrupp, på samma sätt som vi </w:t>
      </w:r>
      <w:r w:rsidR="00A8767A">
        <w:t>en längre tid har deltagit i Samordningsförbundet Värends Utvecklingsgrupp</w:t>
      </w:r>
      <w:r w:rsidR="0015482F">
        <w:t>.</w:t>
      </w:r>
    </w:p>
    <w:p w14:paraId="786E10E3" w14:textId="77777777" w:rsidR="00A8767A" w:rsidRPr="003543E7" w:rsidRDefault="00A8767A" w:rsidP="0015482F">
      <w:pPr>
        <w:pStyle w:val="Liststycke"/>
      </w:pPr>
    </w:p>
    <w:sectPr w:rsidR="00A8767A" w:rsidRPr="003543E7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9D6C" w14:textId="77777777" w:rsidR="00F4285D" w:rsidRDefault="00F4285D" w:rsidP="007E4072">
      <w:pPr>
        <w:spacing w:after="0" w:line="240" w:lineRule="auto"/>
      </w:pPr>
      <w:r>
        <w:separator/>
      </w:r>
    </w:p>
  </w:endnote>
  <w:endnote w:type="continuationSeparator" w:id="0">
    <w:p w14:paraId="402DC8F0" w14:textId="77777777" w:rsidR="00F4285D" w:rsidRDefault="00F4285D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äxjö N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8E51" w14:textId="4CFE88BD" w:rsidR="0015482F" w:rsidRDefault="001548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D086A3" wp14:editId="5A0A61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400542146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E2C97" w14:textId="072167F0" w:rsidR="0015482F" w:rsidRPr="0015482F" w:rsidRDefault="0015482F" w:rsidP="00154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48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086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4.3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textbox style="mso-fit-shape-to-text:t" inset="20pt,0,0,15pt">
                <w:txbxContent>
                  <w:p w14:paraId="189E2C97" w14:textId="072167F0" w:rsidR="0015482F" w:rsidRPr="0015482F" w:rsidRDefault="0015482F" w:rsidP="00154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5482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3597" w14:textId="38A1C433" w:rsidR="0015482F" w:rsidRDefault="001548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F09FEF" wp14:editId="5A7076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606664332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F158F" w14:textId="58CACAAA" w:rsidR="0015482F" w:rsidRPr="0015482F" w:rsidRDefault="0015482F" w:rsidP="00154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48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09FE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4.3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textbox style="mso-fit-shape-to-text:t" inset="20pt,0,0,15pt">
                <w:txbxContent>
                  <w:p w14:paraId="165F158F" w14:textId="58CACAAA" w:rsidR="0015482F" w:rsidRPr="0015482F" w:rsidRDefault="0015482F" w:rsidP="00154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5482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0CAB" w14:textId="5839068F" w:rsidR="0015482F" w:rsidRDefault="001548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BD87D9" wp14:editId="0ACF33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579123581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BD96A" w14:textId="3F107E9D" w:rsidR="0015482F" w:rsidRPr="0015482F" w:rsidRDefault="0015482F" w:rsidP="001548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48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D87D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4.3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textbox style="mso-fit-shape-to-text:t" inset="20pt,0,0,15pt">
                <w:txbxContent>
                  <w:p w14:paraId="1C3BD96A" w14:textId="3F107E9D" w:rsidR="0015482F" w:rsidRPr="0015482F" w:rsidRDefault="0015482F" w:rsidP="001548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5482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7DD8" w14:textId="77777777" w:rsidR="00F4285D" w:rsidRDefault="00F4285D" w:rsidP="007E4072">
      <w:pPr>
        <w:spacing w:after="0" w:line="240" w:lineRule="auto"/>
      </w:pPr>
      <w:r>
        <w:separator/>
      </w:r>
    </w:p>
  </w:footnote>
  <w:footnote w:type="continuationSeparator" w:id="0">
    <w:p w14:paraId="67504EDE" w14:textId="77777777" w:rsidR="00F4285D" w:rsidRDefault="00F4285D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F8FE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49E18B" wp14:editId="3E143F86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0B80"/>
    <w:multiLevelType w:val="hybridMultilevel"/>
    <w:tmpl w:val="55BEB08A"/>
    <w:lvl w:ilvl="0" w:tplc="5274BAD0">
      <w:start w:val="6"/>
      <w:numFmt w:val="bullet"/>
      <w:lvlText w:val="-"/>
      <w:lvlJc w:val="left"/>
      <w:pPr>
        <w:ind w:left="720" w:hanging="360"/>
      </w:pPr>
      <w:rPr>
        <w:rFonts w:ascii="Växjö Now" w:eastAsiaTheme="minorHAnsi" w:hAnsi="Växjö Now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83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E7"/>
    <w:rsid w:val="0005686A"/>
    <w:rsid w:val="000E55D4"/>
    <w:rsid w:val="0015482F"/>
    <w:rsid w:val="001B419C"/>
    <w:rsid w:val="001E2015"/>
    <w:rsid w:val="002602A3"/>
    <w:rsid w:val="00283972"/>
    <w:rsid w:val="002F1AEF"/>
    <w:rsid w:val="002F79F7"/>
    <w:rsid w:val="003434E3"/>
    <w:rsid w:val="003543E7"/>
    <w:rsid w:val="004050A9"/>
    <w:rsid w:val="00424CEA"/>
    <w:rsid w:val="005615CF"/>
    <w:rsid w:val="005B3DA8"/>
    <w:rsid w:val="005E49BD"/>
    <w:rsid w:val="00617FEB"/>
    <w:rsid w:val="006416DB"/>
    <w:rsid w:val="006A1ED9"/>
    <w:rsid w:val="00744E56"/>
    <w:rsid w:val="007E4072"/>
    <w:rsid w:val="00955ACE"/>
    <w:rsid w:val="00A8767A"/>
    <w:rsid w:val="00B721FD"/>
    <w:rsid w:val="00B940EB"/>
    <w:rsid w:val="00BF397F"/>
    <w:rsid w:val="00D035B3"/>
    <w:rsid w:val="00D42677"/>
    <w:rsid w:val="00D626F9"/>
    <w:rsid w:val="00DA3EFF"/>
    <w:rsid w:val="00E26B79"/>
    <w:rsid w:val="00E60AA9"/>
    <w:rsid w:val="00EE6B43"/>
    <w:rsid w:val="00EF5F66"/>
    <w:rsid w:val="00F4285D"/>
    <w:rsid w:val="00F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3FF5"/>
  <w15:chartTrackingRefBased/>
  <w15:docId w15:val="{F9134496-ED49-4C4C-B576-3D9641DF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35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ragraph">
    <w:name w:val="paragraph"/>
    <w:basedOn w:val="Normal"/>
    <w:rsid w:val="0035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3543E7"/>
  </w:style>
  <w:style w:type="character" w:customStyle="1" w:styleId="eop">
    <w:name w:val="eop"/>
    <w:basedOn w:val="Standardstycketeckensnitt"/>
    <w:rsid w:val="003543E7"/>
  </w:style>
  <w:style w:type="paragraph" w:styleId="Liststycke">
    <w:name w:val="List Paragraph"/>
    <w:basedOn w:val="Normal"/>
    <w:uiPriority w:val="34"/>
    <w:rsid w:val="001B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Props1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0</TotalTime>
  <Pages>1</Pages>
  <Words>366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Krantz Emma</cp:lastModifiedBy>
  <cp:revision>2</cp:revision>
  <cp:lastPrinted>2019-03-19T13:35:00Z</cp:lastPrinted>
  <dcterms:created xsi:type="dcterms:W3CDTF">2026-03-26T07:10:00Z</dcterms:created>
  <dcterms:modified xsi:type="dcterms:W3CDTF">2026-03-26T07:10:00Z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5e1f837d,17dfc9c2,5fc3c08c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