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B252" w14:textId="7D072AF6" w:rsidR="00CF7684" w:rsidRPr="00CF7684" w:rsidRDefault="00A96A7E" w:rsidP="00A96A7E">
      <w:pPr>
        <w:jc w:val="right"/>
        <w:rPr>
          <w:rFonts w:ascii="Tw Cen MT" w:hAnsi="Tw Cen MT"/>
          <w:lang w:val="sv-SE"/>
        </w:rPr>
      </w:pPr>
      <w:r>
        <w:rPr>
          <w:rFonts w:ascii="Tw Cen MT" w:hAnsi="Tw Cen MT"/>
          <w:lang w:val="sv-SE"/>
        </w:rPr>
        <w:t>2025-1</w:t>
      </w:r>
      <w:r w:rsidR="003A6AB9">
        <w:rPr>
          <w:rFonts w:ascii="Tw Cen MT" w:hAnsi="Tw Cen MT"/>
          <w:lang w:val="sv-SE"/>
        </w:rPr>
        <w:t>2-01</w:t>
      </w:r>
    </w:p>
    <w:p w14:paraId="1F5AC4D5" w14:textId="782E0CCD" w:rsidR="00CF7684" w:rsidRPr="00A9564C" w:rsidRDefault="00CF7684" w:rsidP="00A9564C">
      <w:pPr>
        <w:jc w:val="center"/>
        <w:rPr>
          <w:rFonts w:ascii="Tw Cen MT" w:hAnsi="Tw Cen MT"/>
          <w:b/>
          <w:sz w:val="32"/>
          <w:szCs w:val="24"/>
          <w:u w:val="single"/>
          <w:lang w:val="sv-SE"/>
        </w:rPr>
      </w:pPr>
      <w:r w:rsidRPr="00CF7684">
        <w:rPr>
          <w:rFonts w:ascii="Tw Cen MT" w:hAnsi="Tw Cen MT"/>
          <w:b/>
          <w:sz w:val="32"/>
          <w:szCs w:val="24"/>
          <w:u w:val="single"/>
          <w:lang w:val="sv-SE"/>
        </w:rPr>
        <w:t>Konsultation i Samverkansforum – Samkraft Värend</w:t>
      </w:r>
    </w:p>
    <w:p w14:paraId="0516CDF6" w14:textId="30CC0EA6" w:rsidR="007A5B7A" w:rsidRPr="00CF7684" w:rsidRDefault="00A85843">
      <w:pPr>
        <w:rPr>
          <w:rFonts w:ascii="Tw Cen MT" w:hAnsi="Tw Cen MT"/>
          <w:lang w:val="sv-SE"/>
        </w:rPr>
      </w:pPr>
      <w:r w:rsidRPr="00CF7684">
        <w:rPr>
          <w:rFonts w:ascii="Tw Cen MT" w:hAnsi="Tw Cen MT"/>
          <w:b/>
          <w:color w:val="C51B7D"/>
          <w:sz w:val="28"/>
          <w:lang w:val="sv-SE"/>
        </w:rPr>
        <w:t>Vad är konsultation?</w:t>
      </w:r>
    </w:p>
    <w:p w14:paraId="59FA0E31" w14:textId="2641AAD8" w:rsidR="002F1778" w:rsidRDefault="00A85843">
      <w:pPr>
        <w:rPr>
          <w:rFonts w:ascii="Tw Cen MT" w:hAnsi="Tw Cen MT"/>
          <w:lang w:val="sv-SE"/>
        </w:rPr>
      </w:pPr>
      <w:r w:rsidRPr="00CF7684">
        <w:rPr>
          <w:rFonts w:ascii="Tw Cen MT" w:hAnsi="Tw Cen MT"/>
          <w:lang w:val="sv-SE"/>
        </w:rPr>
        <w:t>Konsultation är en metod för gemensam reflektion och lärande mellan Arbetsförmedlingen, Försäkringskassan, Region Kronoberg och kommunerna Alvesta, Lessebo, Tingsryd, Uppvidinge och Växjö. Syftet är att ge stöd till</w:t>
      </w:r>
      <w:r w:rsidR="009D523B">
        <w:rPr>
          <w:rFonts w:ascii="Tw Cen MT" w:hAnsi="Tw Cen MT"/>
          <w:lang w:val="sv-SE"/>
        </w:rPr>
        <w:t xml:space="preserve"> tjänsteperson</w:t>
      </w:r>
      <w:r w:rsidRPr="00CF7684">
        <w:rPr>
          <w:rFonts w:ascii="Tw Cen MT" w:hAnsi="Tw Cen MT"/>
          <w:lang w:val="sv-SE"/>
        </w:rPr>
        <w:t xml:space="preserve"> som möter en komplex situation i sitt arbete. Genom gruppens samlade erfarenheter får </w:t>
      </w:r>
      <w:r w:rsidR="009D523B">
        <w:rPr>
          <w:rFonts w:ascii="Tw Cen MT" w:hAnsi="Tw Cen MT"/>
          <w:lang w:val="sv-SE"/>
        </w:rPr>
        <w:t>tjänsteperson</w:t>
      </w:r>
      <w:r w:rsidRPr="00CF7684">
        <w:rPr>
          <w:rFonts w:ascii="Tw Cen MT" w:hAnsi="Tw Cen MT"/>
          <w:lang w:val="sv-SE"/>
        </w:rPr>
        <w:t xml:space="preserve"> nya perspektiv och ökad förståelse – inte färdiga svar. Konsultation skiljer sig från rådgivning och beslutsfattande. Det är en strukturerad process för reflekterande dialog där deltagarna utforskar en fråga tillsammans för att bredda förståelsen och utveckla arbetssättet.</w:t>
      </w:r>
    </w:p>
    <w:p w14:paraId="6ADABD30" w14:textId="77777777" w:rsidR="005C556D" w:rsidRDefault="005C556D">
      <w:pPr>
        <w:rPr>
          <w:rFonts w:ascii="Tw Cen MT" w:hAnsi="Tw Cen MT"/>
          <w:lang w:val="sv-SE"/>
        </w:rPr>
      </w:pPr>
    </w:p>
    <w:p w14:paraId="4224D78C" w14:textId="77777777" w:rsidR="00C226ED" w:rsidRDefault="002F1778" w:rsidP="002F1778">
      <w:pPr>
        <w:rPr>
          <w:noProof/>
          <w:lang w:val="sv-SE"/>
        </w:rPr>
      </w:pPr>
      <w:r>
        <w:rPr>
          <w:rFonts w:ascii="Tw Cen MT" w:hAnsi="Tw Cen MT"/>
          <w:b/>
          <w:color w:val="C51B7D"/>
          <w:sz w:val="28"/>
          <w:lang w:val="sv-SE"/>
        </w:rPr>
        <w:t xml:space="preserve">Så här gör du för att få </w:t>
      </w:r>
      <w:r w:rsidR="005C556D">
        <w:rPr>
          <w:rFonts w:ascii="Tw Cen MT" w:hAnsi="Tw Cen MT"/>
          <w:b/>
          <w:color w:val="C51B7D"/>
          <w:sz w:val="28"/>
          <w:lang w:val="sv-SE"/>
        </w:rPr>
        <w:t xml:space="preserve">en </w:t>
      </w:r>
      <w:r>
        <w:rPr>
          <w:rFonts w:ascii="Tw Cen MT" w:hAnsi="Tw Cen MT"/>
          <w:b/>
          <w:color w:val="C51B7D"/>
          <w:sz w:val="28"/>
          <w:lang w:val="sv-SE"/>
        </w:rPr>
        <w:t>konsultation i Samverkansforum</w:t>
      </w:r>
      <w:r w:rsidR="00C226ED" w:rsidRPr="00C226ED">
        <w:rPr>
          <w:noProof/>
          <w:lang w:val="sv-SE"/>
        </w:rPr>
        <w:t xml:space="preserve"> </w:t>
      </w:r>
    </w:p>
    <w:p w14:paraId="2089628F" w14:textId="0CC1DC39" w:rsidR="002F1778" w:rsidRPr="00C226ED" w:rsidRDefault="003A6AB9" w:rsidP="002F1778">
      <w:pPr>
        <w:rPr>
          <w:rFonts w:ascii="Tw Cen MT" w:hAnsi="Tw Cen MT"/>
          <w:b/>
          <w:color w:val="C51B7D"/>
          <w:sz w:val="28"/>
          <w:lang w:val="sv-SE"/>
        </w:rPr>
      </w:pPr>
      <w:r w:rsidRPr="003A6AB9">
        <w:rPr>
          <w:rFonts w:ascii="Tw Cen MT" w:hAnsi="Tw Cen MT"/>
          <w:b/>
          <w:color w:val="C51B7D"/>
          <w:sz w:val="28"/>
          <w:lang w:val="sv-SE"/>
        </w:rPr>
        <w:drawing>
          <wp:inline distT="0" distB="0" distL="0" distR="0" wp14:anchorId="042A3B32" wp14:editId="7CFEDA46">
            <wp:extent cx="5486400" cy="1228725"/>
            <wp:effectExtent l="0" t="0" r="0" b="9525"/>
            <wp:docPr id="1458251866" name="Bildobjekt 1" descr="En bild som visar text, Teckensnitt, Post-it,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51866" name="Bildobjekt 1" descr="En bild som visar text, Teckensnitt, Post-it, skärmbild&#10;&#10;AI-genererat innehåll kan vara felaktigt."/>
                    <pic:cNvPicPr/>
                  </pic:nvPicPr>
                  <pic:blipFill>
                    <a:blip r:embed="rId8"/>
                    <a:stretch>
                      <a:fillRect/>
                    </a:stretch>
                  </pic:blipFill>
                  <pic:spPr>
                    <a:xfrm>
                      <a:off x="0" y="0"/>
                      <a:ext cx="5486400" cy="1228725"/>
                    </a:xfrm>
                    <a:prstGeom prst="rect">
                      <a:avLst/>
                    </a:prstGeom>
                  </pic:spPr>
                </pic:pic>
              </a:graphicData>
            </a:graphic>
          </wp:inline>
        </w:drawing>
      </w:r>
    </w:p>
    <w:p w14:paraId="1612EEA3" w14:textId="18768A74" w:rsidR="002F1778" w:rsidRPr="005C556D" w:rsidRDefault="002F1778" w:rsidP="00A9564C">
      <w:pPr>
        <w:spacing w:line="240" w:lineRule="auto"/>
        <w:rPr>
          <w:rFonts w:ascii="Tw Cen MT" w:hAnsi="Tw Cen MT"/>
          <w:color w:val="000000" w:themeColor="text1"/>
          <w:lang w:val="sv-SE"/>
        </w:rPr>
      </w:pPr>
      <w:r w:rsidRPr="005C556D">
        <w:rPr>
          <w:rFonts w:ascii="Tw Cen MT" w:hAnsi="Tw Cen MT"/>
          <w:b/>
          <w:bCs/>
          <w:color w:val="000000" w:themeColor="text1"/>
          <w:lang w:val="sv-SE"/>
        </w:rPr>
        <w:t xml:space="preserve">1. </w:t>
      </w:r>
      <w:r w:rsidR="005C556D" w:rsidRPr="005C556D">
        <w:rPr>
          <w:rFonts w:ascii="Tw Cen MT" w:hAnsi="Tw Cen MT"/>
          <w:b/>
          <w:bCs/>
          <w:color w:val="000000" w:themeColor="text1"/>
          <w:lang w:val="sv-SE"/>
        </w:rPr>
        <w:t>Identifierar behov</w:t>
      </w:r>
      <w:r w:rsidR="005C556D" w:rsidRPr="005C556D">
        <w:rPr>
          <w:rFonts w:ascii="Tw Cen MT" w:hAnsi="Tw Cen MT"/>
          <w:color w:val="000000" w:themeColor="text1"/>
          <w:lang w:val="sv-SE"/>
        </w:rPr>
        <w:t xml:space="preserve"> - </w:t>
      </w:r>
      <w:r w:rsidRPr="005C556D">
        <w:rPr>
          <w:rFonts w:ascii="Tw Cen MT" w:hAnsi="Tw Cen MT"/>
          <w:color w:val="000000" w:themeColor="text1"/>
          <w:lang w:val="sv-SE"/>
        </w:rPr>
        <w:t>Du</w:t>
      </w:r>
      <w:r w:rsidR="005C556D" w:rsidRPr="005C556D">
        <w:rPr>
          <w:rFonts w:ascii="Tw Cen MT" w:hAnsi="Tw Cen MT"/>
          <w:color w:val="000000" w:themeColor="text1"/>
          <w:lang w:val="sv-SE"/>
        </w:rPr>
        <w:t xml:space="preserve"> (tjänstepersonen)</w:t>
      </w:r>
      <w:r w:rsidRPr="005C556D">
        <w:rPr>
          <w:rFonts w:ascii="Tw Cen MT" w:hAnsi="Tw Cen MT"/>
          <w:color w:val="000000" w:themeColor="text1"/>
          <w:lang w:val="sv-SE"/>
        </w:rPr>
        <w:t xml:space="preserve"> har identifierat att en </w:t>
      </w:r>
      <w:r w:rsidR="005C556D" w:rsidRPr="005C556D">
        <w:rPr>
          <w:rFonts w:ascii="Tw Cen MT" w:hAnsi="Tw Cen MT"/>
          <w:color w:val="000000" w:themeColor="text1"/>
          <w:lang w:val="sv-SE"/>
        </w:rPr>
        <w:t>individ du möter</w:t>
      </w:r>
      <w:r w:rsidRPr="005C556D">
        <w:rPr>
          <w:rFonts w:ascii="Tw Cen MT" w:hAnsi="Tw Cen MT"/>
          <w:color w:val="000000" w:themeColor="text1"/>
          <w:lang w:val="sv-SE"/>
        </w:rPr>
        <w:t xml:space="preserve"> behöver an</w:t>
      </w:r>
      <w:r w:rsidR="005C556D" w:rsidRPr="005C556D">
        <w:rPr>
          <w:rFonts w:ascii="Tw Cen MT" w:hAnsi="Tw Cen MT"/>
          <w:color w:val="000000" w:themeColor="text1"/>
          <w:lang w:val="sv-SE"/>
        </w:rPr>
        <w:t>nat stöd</w:t>
      </w:r>
      <w:r w:rsidRPr="005C556D">
        <w:rPr>
          <w:rFonts w:ascii="Tw Cen MT" w:hAnsi="Tw Cen MT"/>
          <w:color w:val="000000" w:themeColor="text1"/>
          <w:lang w:val="sv-SE"/>
        </w:rPr>
        <w:t xml:space="preserve"> för att närma sig arbete eller studier</w:t>
      </w:r>
      <w:r w:rsidR="002A5F0E" w:rsidRPr="005C556D">
        <w:rPr>
          <w:rFonts w:ascii="Tw Cen MT" w:hAnsi="Tw Cen MT"/>
          <w:color w:val="000000" w:themeColor="text1"/>
          <w:lang w:val="sv-SE"/>
        </w:rPr>
        <w:t xml:space="preserve"> än vad din verksamhet kan erbjuda.</w:t>
      </w:r>
    </w:p>
    <w:p w14:paraId="3709128A" w14:textId="1D449AF7" w:rsidR="002F1778" w:rsidRPr="005C556D" w:rsidRDefault="002F1778" w:rsidP="00A9564C">
      <w:pPr>
        <w:spacing w:line="240" w:lineRule="auto"/>
        <w:rPr>
          <w:rFonts w:ascii="Tw Cen MT" w:hAnsi="Tw Cen MT"/>
          <w:color w:val="000000" w:themeColor="text1"/>
          <w:lang w:val="sv-SE"/>
        </w:rPr>
      </w:pPr>
      <w:r w:rsidRPr="005C556D">
        <w:rPr>
          <w:rFonts w:ascii="Tw Cen MT" w:hAnsi="Tw Cen MT"/>
          <w:b/>
          <w:bCs/>
          <w:color w:val="000000" w:themeColor="text1"/>
          <w:lang w:val="sv-SE"/>
        </w:rPr>
        <w:t>2. Intern dialog</w:t>
      </w:r>
      <w:r w:rsidRPr="005C556D">
        <w:rPr>
          <w:rFonts w:ascii="Tw Cen MT" w:hAnsi="Tw Cen MT"/>
          <w:color w:val="000000" w:themeColor="text1"/>
          <w:lang w:val="sv-SE"/>
        </w:rPr>
        <w:t xml:space="preserve"> - Kontakta din kollega på din arbetsplats som är representant i </w:t>
      </w:r>
      <w:hyperlink r:id="rId9" w:history="1">
        <w:r w:rsidRPr="005C556D">
          <w:rPr>
            <w:rStyle w:val="Hyperlnk"/>
            <w:rFonts w:ascii="Tw Cen MT" w:hAnsi="Tw Cen MT"/>
            <w:color w:val="000000" w:themeColor="text1"/>
            <w:u w:val="none"/>
            <w:lang w:val="sv-SE"/>
          </w:rPr>
          <w:t>Samverkansforum</w:t>
        </w:r>
      </w:hyperlink>
      <w:r w:rsidRPr="005C556D">
        <w:rPr>
          <w:rFonts w:ascii="Tw Cen MT" w:hAnsi="Tw Cen MT"/>
          <w:color w:val="000000" w:themeColor="text1"/>
          <w:lang w:val="sv-SE"/>
        </w:rPr>
        <w:t xml:space="preserve"> </w:t>
      </w:r>
      <w:r w:rsidR="002A5F0E" w:rsidRPr="005C556D">
        <w:rPr>
          <w:rFonts w:ascii="Tw Cen MT" w:hAnsi="Tw Cen MT"/>
          <w:color w:val="000000" w:themeColor="text1"/>
          <w:lang w:val="sv-SE"/>
        </w:rPr>
        <w:t>för att diskutera behovet.</w:t>
      </w:r>
      <w:r w:rsidR="00A96A7E">
        <w:rPr>
          <w:rFonts w:ascii="Tw Cen MT" w:hAnsi="Tw Cen MT"/>
          <w:color w:val="000000" w:themeColor="text1"/>
          <w:lang w:val="sv-SE"/>
        </w:rPr>
        <w:t xml:space="preserve"> För att </w:t>
      </w:r>
      <w:r w:rsidR="004523D2">
        <w:rPr>
          <w:rFonts w:ascii="Tw Cen MT" w:hAnsi="Tw Cen MT"/>
          <w:color w:val="000000" w:themeColor="text1"/>
          <w:lang w:val="sv-SE"/>
        </w:rPr>
        <w:t xml:space="preserve">veta </w:t>
      </w:r>
      <w:r w:rsidR="00A96A7E">
        <w:rPr>
          <w:rFonts w:ascii="Tw Cen MT" w:hAnsi="Tw Cen MT"/>
          <w:color w:val="000000" w:themeColor="text1"/>
          <w:lang w:val="sv-SE"/>
        </w:rPr>
        <w:t xml:space="preserve">vem </w:t>
      </w:r>
      <w:r w:rsidR="004523D2">
        <w:rPr>
          <w:rFonts w:ascii="Tw Cen MT" w:hAnsi="Tw Cen MT"/>
          <w:color w:val="000000" w:themeColor="text1"/>
          <w:lang w:val="sv-SE"/>
        </w:rPr>
        <w:t xml:space="preserve">som är </w:t>
      </w:r>
      <w:r w:rsidR="00A96A7E">
        <w:rPr>
          <w:rFonts w:ascii="Tw Cen MT" w:hAnsi="Tw Cen MT"/>
          <w:color w:val="000000" w:themeColor="text1"/>
          <w:lang w:val="sv-SE"/>
        </w:rPr>
        <w:t xml:space="preserve">representanten är i </w:t>
      </w:r>
      <w:r w:rsidR="004523D2">
        <w:rPr>
          <w:rFonts w:ascii="Tw Cen MT" w:hAnsi="Tw Cen MT"/>
          <w:color w:val="000000" w:themeColor="text1"/>
          <w:lang w:val="sv-SE"/>
        </w:rPr>
        <w:t xml:space="preserve">Samverkansforum i din verksamhet, kolla in sidan </w:t>
      </w:r>
      <w:hyperlink r:id="rId10" w:history="1">
        <w:r w:rsidR="004523D2" w:rsidRPr="00361532">
          <w:rPr>
            <w:rStyle w:val="Hyperlnk"/>
            <w:rFonts w:ascii="Tw Cen MT" w:hAnsi="Tw Cen MT"/>
            <w:lang w:val="sv-SE"/>
          </w:rPr>
          <w:t>www.sfvarend.se</w:t>
        </w:r>
      </w:hyperlink>
      <w:r w:rsidR="004523D2">
        <w:rPr>
          <w:rFonts w:ascii="Tw Cen MT" w:hAnsi="Tw Cen MT"/>
          <w:color w:val="000000" w:themeColor="text1"/>
          <w:lang w:val="sv-SE"/>
        </w:rPr>
        <w:t xml:space="preserve"> – insatser – Samverkansforum.</w:t>
      </w:r>
    </w:p>
    <w:p w14:paraId="5196CCCF" w14:textId="714E03E3" w:rsidR="002F1778" w:rsidRPr="005C556D" w:rsidRDefault="002F1778" w:rsidP="00A9564C">
      <w:pPr>
        <w:spacing w:line="240" w:lineRule="auto"/>
        <w:rPr>
          <w:rFonts w:ascii="Tw Cen MT" w:hAnsi="Tw Cen MT"/>
          <w:color w:val="000000" w:themeColor="text1"/>
          <w:lang w:val="sv-SE"/>
        </w:rPr>
      </w:pPr>
      <w:r w:rsidRPr="005C556D">
        <w:rPr>
          <w:rFonts w:ascii="Tw Cen MT" w:hAnsi="Tw Cen MT"/>
          <w:b/>
          <w:bCs/>
          <w:color w:val="000000" w:themeColor="text1"/>
          <w:lang w:val="sv-SE"/>
        </w:rPr>
        <w:t>3. Beslut</w:t>
      </w:r>
      <w:r w:rsidRPr="005C556D">
        <w:rPr>
          <w:rFonts w:ascii="Tw Cen MT" w:hAnsi="Tw Cen MT"/>
          <w:color w:val="000000" w:themeColor="text1"/>
          <w:lang w:val="sv-SE"/>
        </w:rPr>
        <w:t xml:space="preserve"> – Ni tillsammans beslutar att en </w:t>
      </w:r>
      <w:r w:rsidR="003E03E8" w:rsidRPr="005C556D">
        <w:rPr>
          <w:rFonts w:ascii="Tw Cen MT" w:hAnsi="Tw Cen MT"/>
          <w:color w:val="000000" w:themeColor="text1"/>
          <w:lang w:val="sv-SE"/>
        </w:rPr>
        <w:t>konsultation</w:t>
      </w:r>
      <w:r w:rsidRPr="005C556D">
        <w:rPr>
          <w:rFonts w:ascii="Tw Cen MT" w:hAnsi="Tw Cen MT"/>
          <w:color w:val="000000" w:themeColor="text1"/>
          <w:lang w:val="sv-SE"/>
        </w:rPr>
        <w:t xml:space="preserve"> skulle vara givande för dig som tjänsteperson.</w:t>
      </w:r>
    </w:p>
    <w:p w14:paraId="158E8608" w14:textId="755CDBE3" w:rsidR="007347A5" w:rsidRPr="005C556D" w:rsidRDefault="007347A5" w:rsidP="00A9564C">
      <w:pPr>
        <w:spacing w:line="240" w:lineRule="auto"/>
        <w:rPr>
          <w:rFonts w:ascii="Tw Cen MT" w:hAnsi="Tw Cen MT"/>
          <w:color w:val="000000" w:themeColor="text1"/>
          <w:lang w:val="sv-SE"/>
        </w:rPr>
      </w:pPr>
      <w:r w:rsidRPr="005C556D">
        <w:rPr>
          <w:rFonts w:ascii="Tw Cen MT" w:hAnsi="Tw Cen MT"/>
          <w:b/>
          <w:bCs/>
          <w:color w:val="000000" w:themeColor="text1"/>
          <w:lang w:val="sv-SE"/>
        </w:rPr>
        <w:t>4. Tidsbokning</w:t>
      </w:r>
      <w:r w:rsidRPr="005C556D">
        <w:rPr>
          <w:rFonts w:ascii="Tw Cen MT" w:hAnsi="Tw Cen MT"/>
          <w:color w:val="000000" w:themeColor="text1"/>
          <w:lang w:val="sv-SE"/>
        </w:rPr>
        <w:t xml:space="preserve"> – Du </w:t>
      </w:r>
      <w:r w:rsidR="00282F8E" w:rsidRPr="005C556D">
        <w:rPr>
          <w:rFonts w:ascii="Tw Cen MT" w:hAnsi="Tw Cen MT"/>
          <w:color w:val="000000" w:themeColor="text1"/>
          <w:lang w:val="sv-SE"/>
        </w:rPr>
        <w:t>mejlar</w:t>
      </w:r>
      <w:r w:rsidRPr="005C556D">
        <w:rPr>
          <w:rFonts w:ascii="Tw Cen MT" w:hAnsi="Tw Cen MT"/>
          <w:color w:val="000000" w:themeColor="text1"/>
          <w:lang w:val="sv-SE"/>
        </w:rPr>
        <w:t xml:space="preserve"> </w:t>
      </w:r>
      <w:hyperlink r:id="rId11" w:history="1">
        <w:r w:rsidRPr="005C556D">
          <w:rPr>
            <w:rStyle w:val="Hyperlnk"/>
            <w:rFonts w:ascii="Tw Cen MT" w:hAnsi="Tw Cen MT"/>
            <w:lang w:val="sv-SE"/>
          </w:rPr>
          <w:t>info@sfvarend.se</w:t>
        </w:r>
      </w:hyperlink>
      <w:r w:rsidR="009D523B">
        <w:rPr>
          <w:rFonts w:ascii="Tw Cen MT" w:hAnsi="Tw Cen MT"/>
          <w:color w:val="000000" w:themeColor="text1"/>
          <w:lang w:val="sv-SE"/>
        </w:rPr>
        <w:t xml:space="preserve"> </w:t>
      </w:r>
      <w:r w:rsidR="002A5F0E" w:rsidRPr="005C556D">
        <w:rPr>
          <w:rFonts w:ascii="Tw Cen MT" w:hAnsi="Tw Cen MT"/>
          <w:color w:val="000000" w:themeColor="text1"/>
          <w:lang w:val="sv-SE"/>
        </w:rPr>
        <w:t xml:space="preserve">och därefter kontaktar </w:t>
      </w:r>
      <w:r w:rsidR="00282F8E" w:rsidRPr="005C556D">
        <w:rPr>
          <w:rFonts w:ascii="Tw Cen MT" w:hAnsi="Tw Cen MT"/>
          <w:color w:val="000000" w:themeColor="text1"/>
          <w:lang w:val="sv-SE"/>
        </w:rPr>
        <w:t>projektledning dig</w:t>
      </w:r>
      <w:r w:rsidR="005C556D" w:rsidRPr="005C556D">
        <w:rPr>
          <w:rFonts w:ascii="Tw Cen MT" w:hAnsi="Tw Cen MT"/>
          <w:color w:val="000000" w:themeColor="text1"/>
          <w:lang w:val="sv-SE"/>
        </w:rPr>
        <w:t xml:space="preserve"> för tidsbokning.</w:t>
      </w:r>
    </w:p>
    <w:p w14:paraId="1EA63E88" w14:textId="403FE131" w:rsidR="007347A5" w:rsidRPr="005C556D" w:rsidRDefault="007347A5" w:rsidP="00A9564C">
      <w:pPr>
        <w:spacing w:line="240" w:lineRule="auto"/>
        <w:rPr>
          <w:rFonts w:ascii="Tw Cen MT" w:hAnsi="Tw Cen MT"/>
          <w:color w:val="000000" w:themeColor="text1"/>
          <w:lang w:val="sv-SE"/>
        </w:rPr>
      </w:pPr>
      <w:r w:rsidRPr="005C556D">
        <w:rPr>
          <w:rFonts w:ascii="Tw Cen MT" w:hAnsi="Tw Cen MT"/>
          <w:b/>
          <w:bCs/>
          <w:color w:val="000000" w:themeColor="text1"/>
          <w:lang w:val="sv-SE"/>
        </w:rPr>
        <w:t>5</w:t>
      </w:r>
      <w:r w:rsidR="005C556D" w:rsidRPr="005C556D">
        <w:rPr>
          <w:rFonts w:ascii="Tw Cen MT" w:hAnsi="Tw Cen MT"/>
          <w:b/>
          <w:bCs/>
          <w:color w:val="000000" w:themeColor="text1"/>
          <w:lang w:val="sv-SE"/>
        </w:rPr>
        <w:t>.</w:t>
      </w:r>
      <w:r w:rsidRPr="005C556D">
        <w:rPr>
          <w:rFonts w:ascii="Tw Cen MT" w:hAnsi="Tw Cen MT"/>
          <w:b/>
          <w:bCs/>
          <w:color w:val="000000" w:themeColor="text1"/>
          <w:lang w:val="sv-SE"/>
        </w:rPr>
        <w:t xml:space="preserve"> Konsultation</w:t>
      </w:r>
      <w:r w:rsidRPr="005C556D">
        <w:rPr>
          <w:rFonts w:ascii="Tw Cen MT" w:hAnsi="Tw Cen MT"/>
          <w:color w:val="000000" w:themeColor="text1"/>
          <w:lang w:val="sv-SE"/>
        </w:rPr>
        <w:t xml:space="preserve"> – Du deltar på mötet </w:t>
      </w:r>
      <w:r w:rsidR="00282F8E" w:rsidRPr="005C556D">
        <w:rPr>
          <w:rFonts w:ascii="Tw Cen MT" w:hAnsi="Tw Cen MT"/>
          <w:color w:val="000000" w:themeColor="text1"/>
          <w:lang w:val="sv-SE"/>
        </w:rPr>
        <w:t xml:space="preserve">och använder </w:t>
      </w:r>
      <w:r w:rsidR="005C556D" w:rsidRPr="005C556D">
        <w:rPr>
          <w:rFonts w:ascii="Tw Cen MT" w:hAnsi="Tw Cen MT"/>
          <w:color w:val="000000" w:themeColor="text1"/>
          <w:lang w:val="sv-SE"/>
        </w:rPr>
        <w:t xml:space="preserve">skriften </w:t>
      </w:r>
      <w:r w:rsidR="00282F8E" w:rsidRPr="005C556D">
        <w:rPr>
          <w:rFonts w:ascii="Tw Cen MT" w:hAnsi="Tw Cen MT"/>
          <w:color w:val="000000" w:themeColor="text1"/>
          <w:lang w:val="sv-SE"/>
        </w:rPr>
        <w:t>nedan till hjälp</w:t>
      </w:r>
      <w:r w:rsidR="002A5F0E" w:rsidRPr="005C556D">
        <w:rPr>
          <w:rFonts w:ascii="Tw Cen MT" w:hAnsi="Tw Cen MT"/>
          <w:color w:val="000000" w:themeColor="text1"/>
          <w:lang w:val="sv-SE"/>
        </w:rPr>
        <w:t>.</w:t>
      </w:r>
    </w:p>
    <w:p w14:paraId="0A1EFE18" w14:textId="77777777" w:rsidR="005C556D" w:rsidRDefault="005C556D" w:rsidP="00A9564C">
      <w:pPr>
        <w:rPr>
          <w:rFonts w:ascii="Tw Cen MT" w:hAnsi="Tw Cen MT"/>
          <w:b/>
          <w:color w:val="C51B7D"/>
          <w:sz w:val="28"/>
          <w:lang w:val="sv-SE"/>
        </w:rPr>
      </w:pPr>
    </w:p>
    <w:p w14:paraId="773F7B1F" w14:textId="1A38A502" w:rsidR="00A9564C" w:rsidRPr="00CF7684" w:rsidRDefault="00A9564C" w:rsidP="00A9564C">
      <w:pPr>
        <w:rPr>
          <w:rFonts w:ascii="Tw Cen MT" w:hAnsi="Tw Cen MT"/>
          <w:lang w:val="sv-SE"/>
        </w:rPr>
      </w:pPr>
      <w:r w:rsidRPr="00CF7684">
        <w:rPr>
          <w:rFonts w:ascii="Tw Cen MT" w:hAnsi="Tw Cen MT"/>
          <w:b/>
          <w:color w:val="C51B7D"/>
          <w:sz w:val="28"/>
          <w:lang w:val="sv-SE"/>
        </w:rPr>
        <w:t>Roller</w:t>
      </w:r>
      <w:r>
        <w:rPr>
          <w:rFonts w:ascii="Tw Cen MT" w:hAnsi="Tw Cen MT"/>
          <w:b/>
          <w:color w:val="C51B7D"/>
          <w:sz w:val="28"/>
          <w:lang w:val="sv-SE"/>
        </w:rPr>
        <w:t xml:space="preserve"> inför konsultationen</w:t>
      </w:r>
    </w:p>
    <w:p w14:paraId="667024C5" w14:textId="6BF9A921" w:rsidR="00A9564C" w:rsidRPr="004523D2" w:rsidRDefault="00A9564C" w:rsidP="002F1778">
      <w:pPr>
        <w:rPr>
          <w:rFonts w:ascii="Tw Cen MT" w:hAnsi="Tw Cen MT"/>
          <w:lang w:val="sv-SE"/>
        </w:rPr>
      </w:pPr>
      <w:r w:rsidRPr="00CF7684">
        <w:rPr>
          <w:rFonts w:ascii="Tw Cen MT" w:hAnsi="Tw Cen MT"/>
          <w:lang w:val="sv-SE"/>
        </w:rPr>
        <w:t xml:space="preserve">• </w:t>
      </w:r>
      <w:r w:rsidR="002A5F0E">
        <w:rPr>
          <w:rFonts w:ascii="Tw Cen MT" w:hAnsi="Tw Cen MT"/>
          <w:lang w:val="sv-SE"/>
        </w:rPr>
        <w:t>Tjänsteperson</w:t>
      </w:r>
      <w:r w:rsidRPr="00CF7684">
        <w:rPr>
          <w:rFonts w:ascii="Tw Cen MT" w:hAnsi="Tw Cen MT"/>
          <w:lang w:val="sv-SE"/>
        </w:rPr>
        <w:t xml:space="preserve"> – lyfter behovet och formulerar frågan.</w:t>
      </w:r>
      <w:r w:rsidRPr="00CF7684">
        <w:rPr>
          <w:rFonts w:ascii="Tw Cen MT" w:hAnsi="Tw Cen MT"/>
          <w:lang w:val="sv-SE"/>
        </w:rPr>
        <w:br/>
        <w:t xml:space="preserve">• </w:t>
      </w:r>
      <w:r w:rsidR="002A5F0E">
        <w:rPr>
          <w:rFonts w:ascii="Tw Cen MT" w:hAnsi="Tw Cen MT"/>
          <w:lang w:val="sv-SE"/>
        </w:rPr>
        <w:t>Samverkansforum</w:t>
      </w:r>
      <w:r w:rsidRPr="00CF7684">
        <w:rPr>
          <w:rFonts w:ascii="Tw Cen MT" w:hAnsi="Tw Cen MT"/>
          <w:lang w:val="sv-SE"/>
        </w:rPr>
        <w:t xml:space="preserve"> – lyssnar, reflekterar och delar perspektiv.</w:t>
      </w:r>
      <w:r w:rsidRPr="00CF7684">
        <w:rPr>
          <w:rFonts w:ascii="Tw Cen MT" w:hAnsi="Tw Cen MT"/>
          <w:lang w:val="sv-SE"/>
        </w:rPr>
        <w:br/>
        <w:t>• Projektledningen – leder samtalet, håller strukturen och tiden.</w:t>
      </w:r>
    </w:p>
    <w:p w14:paraId="202D255D" w14:textId="77777777" w:rsidR="007A5B7A" w:rsidRPr="00CF7684" w:rsidRDefault="00A85843">
      <w:pPr>
        <w:rPr>
          <w:rFonts w:ascii="Tw Cen MT" w:hAnsi="Tw Cen MT"/>
          <w:lang w:val="sv-SE"/>
        </w:rPr>
      </w:pPr>
      <w:r w:rsidRPr="00CF7684">
        <w:rPr>
          <w:rFonts w:ascii="Tw Cen MT" w:hAnsi="Tw Cen MT"/>
          <w:b/>
          <w:color w:val="C51B7D"/>
          <w:sz w:val="28"/>
          <w:lang w:val="sv-SE"/>
        </w:rPr>
        <w:lastRenderedPageBreak/>
        <w:t>Före konsultationen</w:t>
      </w:r>
    </w:p>
    <w:p w14:paraId="7EFF3620" w14:textId="77777777" w:rsidR="007A5B7A" w:rsidRPr="00CF7684" w:rsidRDefault="00A85843">
      <w:pPr>
        <w:rPr>
          <w:rFonts w:ascii="Tw Cen MT" w:hAnsi="Tw Cen MT"/>
          <w:lang w:val="sv-SE"/>
        </w:rPr>
      </w:pPr>
      <w:r w:rsidRPr="00CF7684">
        <w:rPr>
          <w:rFonts w:ascii="Tw Cen MT" w:hAnsi="Tw Cen MT"/>
          <w:lang w:val="sv-SE"/>
        </w:rPr>
        <w:t>Förberedelsen handlar om att tydliggöra vad du vill ha stöd i att tänka kring och vad gruppen behöver veta för att kunna bidra.</w:t>
      </w:r>
    </w:p>
    <w:p w14:paraId="1FCC658F" w14:textId="1F55AB21" w:rsidR="007A5B7A" w:rsidRPr="00CF7684" w:rsidRDefault="00A85843">
      <w:pPr>
        <w:rPr>
          <w:rFonts w:ascii="Tw Cen MT" w:hAnsi="Tw Cen MT"/>
          <w:lang w:val="sv-SE"/>
        </w:rPr>
      </w:pPr>
      <w:r w:rsidRPr="00CF7684">
        <w:rPr>
          <w:rFonts w:ascii="Segoe UI Emoji" w:hAnsi="Segoe UI Emoji" w:cs="Segoe UI Emoji"/>
          <w:b/>
          <w:color w:val="C51B7D"/>
          <w:sz w:val="28"/>
        </w:rPr>
        <w:t>💭</w:t>
      </w:r>
      <w:r w:rsidRPr="00CF7684">
        <w:rPr>
          <w:rFonts w:ascii="Tw Cen MT" w:hAnsi="Tw Cen MT"/>
          <w:b/>
          <w:color w:val="C51B7D"/>
          <w:sz w:val="28"/>
          <w:lang w:val="sv-SE"/>
        </w:rPr>
        <w:t xml:space="preserve"> Stödfrågor för </w:t>
      </w:r>
      <w:r w:rsidR="002A5F0E">
        <w:rPr>
          <w:rFonts w:ascii="Tw Cen MT" w:hAnsi="Tw Cen MT"/>
          <w:b/>
          <w:color w:val="C51B7D"/>
          <w:sz w:val="28"/>
          <w:lang w:val="sv-SE"/>
        </w:rPr>
        <w:t>tjänstepersonen</w:t>
      </w:r>
    </w:p>
    <w:p w14:paraId="7F60E335" w14:textId="77777777" w:rsidR="007A5B7A" w:rsidRDefault="00A85843">
      <w:pPr>
        <w:rPr>
          <w:rFonts w:ascii="Tw Cen MT" w:hAnsi="Tw Cen MT"/>
          <w:lang w:val="sv-SE"/>
        </w:rPr>
      </w:pPr>
      <w:r w:rsidRPr="00CF7684">
        <w:rPr>
          <w:rFonts w:ascii="Tw Cen MT" w:hAnsi="Tw Cen MT"/>
          <w:lang w:val="sv-SE"/>
        </w:rPr>
        <w:t>1. Vad behöver jag stöd att tänka kring?</w:t>
      </w:r>
      <w:r w:rsidRPr="00CF7684">
        <w:rPr>
          <w:rFonts w:ascii="Tw Cen MT" w:hAnsi="Tw Cen MT"/>
          <w:lang w:val="sv-SE"/>
        </w:rPr>
        <w:br/>
        <w:t xml:space="preserve">   - Vad är det jag inte kommer vidare med just nu?</w:t>
      </w:r>
      <w:r w:rsidRPr="00CF7684">
        <w:rPr>
          <w:rFonts w:ascii="Tw Cen MT" w:hAnsi="Tw Cen MT"/>
          <w:lang w:val="sv-SE"/>
        </w:rPr>
        <w:br/>
        <w:t xml:space="preserve">   - Är det en fråga om insats, samordning eller bemötande?</w:t>
      </w:r>
      <w:r w:rsidRPr="00CF7684">
        <w:rPr>
          <w:rFonts w:ascii="Tw Cen MT" w:hAnsi="Tw Cen MT"/>
          <w:lang w:val="sv-SE"/>
        </w:rPr>
        <w:br/>
        <w:t xml:space="preserve">   - Vad hoppas jag att gruppen kan bidra med?</w:t>
      </w:r>
      <w:r w:rsidRPr="00CF7684">
        <w:rPr>
          <w:rFonts w:ascii="Tw Cen MT" w:hAnsi="Tw Cen MT"/>
          <w:lang w:val="sv-SE"/>
        </w:rPr>
        <w:br/>
      </w:r>
      <w:r w:rsidRPr="00CF7684">
        <w:rPr>
          <w:rFonts w:ascii="Tw Cen MT" w:hAnsi="Tw Cen MT"/>
          <w:lang w:val="sv-SE"/>
        </w:rPr>
        <w:br/>
        <w:t>2. Vad behöver gruppen känna till – kortfattat?</w:t>
      </w:r>
      <w:r w:rsidRPr="00CF7684">
        <w:rPr>
          <w:rFonts w:ascii="Tw Cen MT" w:hAnsi="Tw Cen MT"/>
          <w:lang w:val="sv-SE"/>
        </w:rPr>
        <w:br/>
        <w:t xml:space="preserve">   - Vad är kärnan i situationen (2–3 meningar)?</w:t>
      </w:r>
      <w:r w:rsidRPr="00CF7684">
        <w:rPr>
          <w:rFonts w:ascii="Tw Cen MT" w:hAnsi="Tw Cen MT"/>
          <w:lang w:val="sv-SE"/>
        </w:rPr>
        <w:br/>
        <w:t xml:space="preserve">   - Vilka parter är redan involverade?</w:t>
      </w:r>
      <w:r w:rsidRPr="00CF7684">
        <w:rPr>
          <w:rFonts w:ascii="Tw Cen MT" w:hAnsi="Tw Cen MT"/>
          <w:lang w:val="sv-SE"/>
        </w:rPr>
        <w:br/>
        <w:t xml:space="preserve">   - Vad behöver jag inte ta med (detaljer, diagnoser, historik)?</w:t>
      </w:r>
      <w:r w:rsidRPr="00CF7684">
        <w:rPr>
          <w:rFonts w:ascii="Tw Cen MT" w:hAnsi="Tw Cen MT"/>
          <w:lang w:val="sv-SE"/>
        </w:rPr>
        <w:br/>
      </w:r>
      <w:r w:rsidRPr="00CF7684">
        <w:rPr>
          <w:rFonts w:ascii="Tw Cen MT" w:hAnsi="Tw Cen MT"/>
          <w:lang w:val="sv-SE"/>
        </w:rPr>
        <w:br/>
        <w:t>3. Vad har redan gjorts?</w:t>
      </w:r>
      <w:r w:rsidRPr="00CF7684">
        <w:rPr>
          <w:rFonts w:ascii="Tw Cen MT" w:hAnsi="Tw Cen MT"/>
          <w:lang w:val="sv-SE"/>
        </w:rPr>
        <w:br/>
        <w:t xml:space="preserve">   - Vilka insatser eller kontakter har prövats?</w:t>
      </w:r>
      <w:r w:rsidRPr="00CF7684">
        <w:rPr>
          <w:rFonts w:ascii="Tw Cen MT" w:hAnsi="Tw Cen MT"/>
          <w:lang w:val="sv-SE"/>
        </w:rPr>
        <w:br/>
        <w:t xml:space="preserve">   - Vad har fungerat – och vad har inte fungerat?</w:t>
      </w:r>
      <w:r w:rsidRPr="00CF7684">
        <w:rPr>
          <w:rFonts w:ascii="Tw Cen MT" w:hAnsi="Tw Cen MT"/>
          <w:lang w:val="sv-SE"/>
        </w:rPr>
        <w:br/>
      </w:r>
      <w:r w:rsidRPr="00CF7684">
        <w:rPr>
          <w:rFonts w:ascii="Tw Cen MT" w:hAnsi="Tw Cen MT"/>
          <w:lang w:val="sv-SE"/>
        </w:rPr>
        <w:br/>
        <w:t>4. Vad vill jag få ut av samtalet?</w:t>
      </w:r>
      <w:r w:rsidRPr="00CF7684">
        <w:rPr>
          <w:rFonts w:ascii="Tw Cen MT" w:hAnsi="Tw Cen MT"/>
          <w:lang w:val="sv-SE"/>
        </w:rPr>
        <w:br/>
        <w:t xml:space="preserve">   - Behöver jag nya perspektiv, bekräftelse eller en riktning framåt?</w:t>
      </w:r>
    </w:p>
    <w:p w14:paraId="15152EFA" w14:textId="77777777" w:rsidR="003F6912" w:rsidRPr="00CF7684" w:rsidRDefault="003F6912">
      <w:pPr>
        <w:rPr>
          <w:rFonts w:ascii="Tw Cen MT" w:hAnsi="Tw Cen MT"/>
          <w:lang w:val="sv-SE"/>
        </w:rPr>
      </w:pPr>
    </w:p>
    <w:p w14:paraId="77B5BB1A" w14:textId="77777777" w:rsidR="007A5B7A" w:rsidRPr="00CF7684" w:rsidRDefault="00A85843">
      <w:pPr>
        <w:rPr>
          <w:rFonts w:ascii="Tw Cen MT" w:hAnsi="Tw Cen MT"/>
          <w:lang w:val="sv-SE"/>
        </w:rPr>
      </w:pPr>
      <w:r w:rsidRPr="00CF7684">
        <w:rPr>
          <w:rFonts w:ascii="Tw Cen MT" w:hAnsi="Tw Cen MT"/>
          <w:b/>
          <w:color w:val="C51B7D"/>
          <w:sz w:val="28"/>
          <w:lang w:val="sv-SE"/>
        </w:rPr>
        <w:t>Under konsultationen</w:t>
      </w:r>
    </w:p>
    <w:p w14:paraId="6F70F4C3" w14:textId="74F2FD3D" w:rsidR="00A9564C" w:rsidRDefault="00A85843" w:rsidP="00A9564C">
      <w:pPr>
        <w:spacing w:after="0" w:line="240" w:lineRule="auto"/>
        <w:rPr>
          <w:rFonts w:ascii="Tw Cen MT" w:hAnsi="Tw Cen MT"/>
          <w:lang w:val="sv-SE"/>
        </w:rPr>
      </w:pPr>
      <w:r w:rsidRPr="00CF7684">
        <w:rPr>
          <w:rFonts w:ascii="Tw Cen MT" w:hAnsi="Tw Cen MT"/>
          <w:lang w:val="sv-SE"/>
        </w:rPr>
        <w:t>Tidsram: cirka 15–20 minuter.</w:t>
      </w:r>
      <w:r w:rsidRPr="00CF7684">
        <w:rPr>
          <w:rFonts w:ascii="Tw Cen MT" w:hAnsi="Tw Cen MT"/>
          <w:lang w:val="sv-SE"/>
        </w:rPr>
        <w:br/>
      </w:r>
      <w:r w:rsidRPr="00CF7684">
        <w:rPr>
          <w:rFonts w:ascii="Tw Cen MT" w:hAnsi="Tw Cen MT"/>
          <w:lang w:val="sv-SE"/>
        </w:rPr>
        <w:br/>
        <w:t>1. Start – Projektledningen hälsar välkommen, påminner om syftet och presenterar upplägget.</w:t>
      </w:r>
      <w:r w:rsidRPr="00CF7684">
        <w:rPr>
          <w:rFonts w:ascii="Tw Cen MT" w:hAnsi="Tw Cen MT"/>
          <w:lang w:val="sv-SE"/>
        </w:rPr>
        <w:br/>
        <w:t xml:space="preserve">2. Beskrivning och förståelse (7 min) – </w:t>
      </w:r>
      <w:r w:rsidR="002A5F0E">
        <w:rPr>
          <w:rFonts w:ascii="Tw Cen MT" w:hAnsi="Tw Cen MT"/>
          <w:lang w:val="sv-SE"/>
        </w:rPr>
        <w:t>Tjänstepersonen</w:t>
      </w:r>
      <w:r w:rsidRPr="00CF7684">
        <w:rPr>
          <w:rFonts w:ascii="Tw Cen MT" w:hAnsi="Tw Cen MT"/>
          <w:lang w:val="sv-SE"/>
        </w:rPr>
        <w:t xml:space="preserve"> beskriver situationen kort. </w:t>
      </w:r>
      <w:r w:rsidR="002A5F0E">
        <w:rPr>
          <w:rFonts w:ascii="Tw Cen MT" w:hAnsi="Tw Cen MT"/>
          <w:lang w:val="sv-SE"/>
        </w:rPr>
        <w:t>Samverkansforum</w:t>
      </w:r>
      <w:r w:rsidRPr="00CF7684">
        <w:rPr>
          <w:rFonts w:ascii="Tw Cen MT" w:hAnsi="Tw Cen MT"/>
          <w:lang w:val="sv-SE"/>
        </w:rPr>
        <w:t xml:space="preserve"> får ställa klargörande frågor.</w:t>
      </w:r>
      <w:r w:rsidRPr="00CF7684">
        <w:rPr>
          <w:rFonts w:ascii="Tw Cen MT" w:hAnsi="Tw Cen MT"/>
          <w:lang w:val="sv-SE"/>
        </w:rPr>
        <w:br/>
        <w:t xml:space="preserve">3. Reflektion (7 min) – </w:t>
      </w:r>
      <w:r w:rsidR="002A5F0E">
        <w:rPr>
          <w:rFonts w:ascii="Tw Cen MT" w:hAnsi="Tw Cen MT"/>
          <w:lang w:val="sv-SE"/>
        </w:rPr>
        <w:t>Tjänstepersonen</w:t>
      </w:r>
      <w:r w:rsidRPr="00CF7684">
        <w:rPr>
          <w:rFonts w:ascii="Tw Cen MT" w:hAnsi="Tw Cen MT"/>
          <w:lang w:val="sv-SE"/>
        </w:rPr>
        <w:t xml:space="preserve"> lyssnar medan </w:t>
      </w:r>
      <w:r w:rsidR="002A5F0E">
        <w:rPr>
          <w:rFonts w:ascii="Tw Cen MT" w:hAnsi="Tw Cen MT"/>
          <w:lang w:val="sv-SE"/>
        </w:rPr>
        <w:t>Samverkansforum</w:t>
      </w:r>
      <w:r w:rsidRPr="00CF7684">
        <w:rPr>
          <w:rFonts w:ascii="Tw Cen MT" w:hAnsi="Tw Cen MT"/>
          <w:lang w:val="sv-SE"/>
        </w:rPr>
        <w:t xml:space="preserve"> reflekterar. Här uppstår </w:t>
      </w:r>
      <w:r w:rsidR="005C556D">
        <w:rPr>
          <w:rFonts w:ascii="Tw Cen MT" w:hAnsi="Tw Cen MT"/>
          <w:lang w:val="sv-SE"/>
        </w:rPr>
        <w:t xml:space="preserve">  </w:t>
      </w:r>
      <w:r w:rsidRPr="00CF7684">
        <w:rPr>
          <w:rFonts w:ascii="Tw Cen MT" w:hAnsi="Tw Cen MT"/>
          <w:lang w:val="sv-SE"/>
        </w:rPr>
        <w:t>nya perspektiv och idéer.</w:t>
      </w:r>
      <w:r w:rsidRPr="00CF7684">
        <w:rPr>
          <w:rFonts w:ascii="Tw Cen MT" w:hAnsi="Tw Cen MT"/>
          <w:lang w:val="sv-SE"/>
        </w:rPr>
        <w:br/>
        <w:t xml:space="preserve">4. Summering (2–3 min) – </w:t>
      </w:r>
      <w:r w:rsidR="002A5F0E">
        <w:rPr>
          <w:rFonts w:ascii="Tw Cen MT" w:hAnsi="Tw Cen MT"/>
          <w:lang w:val="sv-SE"/>
        </w:rPr>
        <w:t>Tjänstepersonen</w:t>
      </w:r>
      <w:r w:rsidRPr="00CF7684">
        <w:rPr>
          <w:rFonts w:ascii="Tw Cen MT" w:hAnsi="Tw Cen MT"/>
          <w:lang w:val="sv-SE"/>
        </w:rPr>
        <w:t xml:space="preserve"> delar vad som väckte tankar och projektledningen rundar av.</w:t>
      </w:r>
    </w:p>
    <w:p w14:paraId="7F2D0302" w14:textId="6BCFA5D7" w:rsidR="00A9564C" w:rsidRPr="00CF7684" w:rsidRDefault="00A9564C" w:rsidP="00A9564C">
      <w:pPr>
        <w:spacing w:after="0" w:line="240" w:lineRule="auto"/>
        <w:rPr>
          <w:rFonts w:ascii="Tw Cen MT" w:hAnsi="Tw Cen MT"/>
          <w:lang w:val="sv-SE"/>
        </w:rPr>
      </w:pPr>
      <w:r>
        <w:rPr>
          <w:rFonts w:ascii="Tw Cen MT" w:hAnsi="Tw Cen MT"/>
          <w:lang w:val="sv-SE"/>
        </w:rPr>
        <w:t xml:space="preserve">5. </w:t>
      </w:r>
      <w:r w:rsidR="002A5F0E">
        <w:rPr>
          <w:rFonts w:ascii="Tw Cen MT" w:hAnsi="Tw Cen MT"/>
          <w:lang w:val="sv-SE"/>
        </w:rPr>
        <w:t xml:space="preserve">Tjänstepersonen gör egna </w:t>
      </w:r>
      <w:r>
        <w:rPr>
          <w:rFonts w:ascii="Tw Cen MT" w:hAnsi="Tw Cen MT"/>
          <w:lang w:val="sv-SE"/>
        </w:rPr>
        <w:t>anteckn</w:t>
      </w:r>
      <w:r w:rsidR="002A5F0E">
        <w:rPr>
          <w:rFonts w:ascii="Tw Cen MT" w:hAnsi="Tw Cen MT"/>
          <w:lang w:val="sv-SE"/>
        </w:rPr>
        <w:t>ingar</w:t>
      </w:r>
    </w:p>
    <w:p w14:paraId="5ED7891D" w14:textId="77777777" w:rsidR="00A9564C" w:rsidRDefault="00A9564C">
      <w:pPr>
        <w:rPr>
          <w:rFonts w:ascii="Tw Cen MT" w:hAnsi="Tw Cen MT"/>
          <w:b/>
          <w:color w:val="C51B7D"/>
          <w:sz w:val="28"/>
          <w:lang w:val="sv-SE"/>
        </w:rPr>
      </w:pPr>
    </w:p>
    <w:p w14:paraId="1E734829" w14:textId="27FE38D8" w:rsidR="007A5B7A" w:rsidRPr="00CF7684" w:rsidRDefault="00A85843">
      <w:pPr>
        <w:rPr>
          <w:rFonts w:ascii="Tw Cen MT" w:hAnsi="Tw Cen MT"/>
          <w:lang w:val="sv-SE"/>
        </w:rPr>
      </w:pPr>
      <w:r w:rsidRPr="00CF7684">
        <w:rPr>
          <w:rFonts w:ascii="Tw Cen MT" w:hAnsi="Tw Cen MT"/>
          <w:b/>
          <w:color w:val="C51B7D"/>
          <w:sz w:val="28"/>
          <w:lang w:val="sv-SE"/>
        </w:rPr>
        <w:t>Efter konsultationen</w:t>
      </w:r>
    </w:p>
    <w:p w14:paraId="632E3CC3" w14:textId="7862F78C" w:rsidR="007A5B7A" w:rsidRPr="00CF7684" w:rsidRDefault="00A85843">
      <w:pPr>
        <w:rPr>
          <w:rFonts w:ascii="Tw Cen MT" w:hAnsi="Tw Cen MT"/>
          <w:lang w:val="sv-SE"/>
        </w:rPr>
      </w:pPr>
      <w:r w:rsidRPr="00CF7684">
        <w:rPr>
          <w:rFonts w:ascii="Tw Cen MT" w:hAnsi="Tw Cen MT"/>
          <w:lang w:val="sv-SE"/>
        </w:rPr>
        <w:t xml:space="preserve">Efter mötet reflekterar </w:t>
      </w:r>
      <w:r w:rsidR="002A5F0E">
        <w:rPr>
          <w:rFonts w:ascii="Tw Cen MT" w:hAnsi="Tw Cen MT"/>
          <w:lang w:val="sv-SE"/>
        </w:rPr>
        <w:t>tjänstepersonen</w:t>
      </w:r>
      <w:r w:rsidRPr="00CF7684">
        <w:rPr>
          <w:rFonts w:ascii="Tw Cen MT" w:hAnsi="Tw Cen MT"/>
          <w:lang w:val="sv-SE"/>
        </w:rPr>
        <w:t xml:space="preserve"> över samtalet:</w:t>
      </w:r>
      <w:r w:rsidRPr="00CF7684">
        <w:rPr>
          <w:rFonts w:ascii="Tw Cen MT" w:hAnsi="Tw Cen MT"/>
          <w:lang w:val="sv-SE"/>
        </w:rPr>
        <w:br/>
        <w:t>• Vilka nya insikter eller perspektiv fick jag?</w:t>
      </w:r>
      <w:r w:rsidRPr="00CF7684">
        <w:rPr>
          <w:rFonts w:ascii="Tw Cen MT" w:hAnsi="Tw Cen MT"/>
          <w:lang w:val="sv-SE"/>
        </w:rPr>
        <w:br/>
        <w:t>• Hur kan jag använda detta i mitt fortsatta arbete?</w:t>
      </w:r>
      <w:r w:rsidRPr="00CF7684">
        <w:rPr>
          <w:rFonts w:ascii="Tw Cen MT" w:hAnsi="Tw Cen MT"/>
          <w:lang w:val="sv-SE"/>
        </w:rPr>
        <w:br/>
      </w:r>
    </w:p>
    <w:sectPr w:rsidR="007A5B7A" w:rsidRPr="00CF7684" w:rsidSect="00034616">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FE38" w14:textId="77777777" w:rsidR="00CF7684" w:rsidRDefault="00CF7684" w:rsidP="00CF7684">
      <w:pPr>
        <w:spacing w:after="0" w:line="240" w:lineRule="auto"/>
      </w:pPr>
      <w:r>
        <w:separator/>
      </w:r>
    </w:p>
  </w:endnote>
  <w:endnote w:type="continuationSeparator" w:id="0">
    <w:p w14:paraId="2CAA0624" w14:textId="77777777" w:rsidR="00CF7684" w:rsidRDefault="00CF7684" w:rsidP="00CF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13485"/>
      <w:docPartObj>
        <w:docPartGallery w:val="Page Numbers (Bottom of Page)"/>
        <w:docPartUnique/>
      </w:docPartObj>
    </w:sdtPr>
    <w:sdtEndPr/>
    <w:sdtContent>
      <w:p w14:paraId="73F5CCCF" w14:textId="3D3E2827" w:rsidR="00A96A7E" w:rsidRDefault="00A96A7E">
        <w:pPr>
          <w:pStyle w:val="Sidfot"/>
          <w:jc w:val="right"/>
        </w:pPr>
        <w:r>
          <w:fldChar w:fldCharType="begin"/>
        </w:r>
        <w:r>
          <w:instrText>PAGE   \* MERGEFORMAT</w:instrText>
        </w:r>
        <w:r>
          <w:fldChar w:fldCharType="separate"/>
        </w:r>
        <w:r>
          <w:rPr>
            <w:lang w:val="sv-SE"/>
          </w:rPr>
          <w:t>2</w:t>
        </w:r>
        <w:r>
          <w:fldChar w:fldCharType="end"/>
        </w:r>
      </w:p>
    </w:sdtContent>
  </w:sdt>
  <w:p w14:paraId="3C6D612C" w14:textId="77777777" w:rsidR="00A96A7E" w:rsidRDefault="00A96A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6B5C" w14:textId="77777777" w:rsidR="00CF7684" w:rsidRDefault="00CF7684" w:rsidP="00CF7684">
      <w:pPr>
        <w:spacing w:after="0" w:line="240" w:lineRule="auto"/>
      </w:pPr>
      <w:r>
        <w:separator/>
      </w:r>
    </w:p>
  </w:footnote>
  <w:footnote w:type="continuationSeparator" w:id="0">
    <w:p w14:paraId="33943497" w14:textId="77777777" w:rsidR="00CF7684" w:rsidRDefault="00CF7684" w:rsidP="00CF7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7A3B" w14:textId="67AA77A7" w:rsidR="00CF7684" w:rsidRDefault="00CF7684">
    <w:pPr>
      <w:pStyle w:val="Sidhuvud"/>
    </w:pPr>
    <w:r w:rsidRPr="00584F06">
      <w:rPr>
        <w:noProof/>
      </w:rPr>
      <w:drawing>
        <wp:inline distT="0" distB="0" distL="0" distR="0" wp14:anchorId="11BD313D" wp14:editId="32F8DAA9">
          <wp:extent cx="5486400" cy="720090"/>
          <wp:effectExtent l="0" t="0" r="0" b="3810"/>
          <wp:docPr id="779768349" name="Bildobjekt 1" descr="En bild som visar text, skärmbild, Teckensnitt,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68349" name="Bildobjekt 1" descr="En bild som visar text, skärmbild, Teckensnitt, linje&#10;&#10;AI-genererat innehåll kan vara felaktigt."/>
                  <pic:cNvPicPr/>
                </pic:nvPicPr>
                <pic:blipFill>
                  <a:blip r:embed="rId1"/>
                  <a:stretch>
                    <a:fillRect/>
                  </a:stretch>
                </pic:blipFill>
                <pic:spPr>
                  <a:xfrm>
                    <a:off x="0" y="0"/>
                    <a:ext cx="5486400" cy="720090"/>
                  </a:xfrm>
                  <a:prstGeom prst="rect">
                    <a:avLst/>
                  </a:prstGeom>
                </pic:spPr>
              </pic:pic>
            </a:graphicData>
          </a:graphic>
        </wp:inline>
      </w:drawing>
    </w:r>
  </w:p>
  <w:p w14:paraId="795281F5" w14:textId="6C171F13" w:rsidR="00CF7684" w:rsidRDefault="00CF76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405E05A6"/>
    <w:multiLevelType w:val="multilevel"/>
    <w:tmpl w:val="B2027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8874050">
    <w:abstractNumId w:val="8"/>
  </w:num>
  <w:num w:numId="2" w16cid:durableId="340090086">
    <w:abstractNumId w:val="6"/>
  </w:num>
  <w:num w:numId="3" w16cid:durableId="32925249">
    <w:abstractNumId w:val="5"/>
  </w:num>
  <w:num w:numId="4" w16cid:durableId="1217887781">
    <w:abstractNumId w:val="4"/>
  </w:num>
  <w:num w:numId="5" w16cid:durableId="58524540">
    <w:abstractNumId w:val="7"/>
  </w:num>
  <w:num w:numId="6" w16cid:durableId="1331444988">
    <w:abstractNumId w:val="3"/>
  </w:num>
  <w:num w:numId="7" w16cid:durableId="534853300">
    <w:abstractNumId w:val="2"/>
  </w:num>
  <w:num w:numId="8" w16cid:durableId="125051922">
    <w:abstractNumId w:val="1"/>
  </w:num>
  <w:num w:numId="9" w16cid:durableId="1063916356">
    <w:abstractNumId w:val="0"/>
  </w:num>
  <w:num w:numId="10" w16cid:durableId="4936417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BDA"/>
    <w:rsid w:val="0006063C"/>
    <w:rsid w:val="00072681"/>
    <w:rsid w:val="0015074B"/>
    <w:rsid w:val="00282F8E"/>
    <w:rsid w:val="0029639D"/>
    <w:rsid w:val="002A5F0E"/>
    <w:rsid w:val="002F1778"/>
    <w:rsid w:val="00326F90"/>
    <w:rsid w:val="003A6AB9"/>
    <w:rsid w:val="003E03E8"/>
    <w:rsid w:val="003F6912"/>
    <w:rsid w:val="004523D2"/>
    <w:rsid w:val="004B16BD"/>
    <w:rsid w:val="00557BCC"/>
    <w:rsid w:val="005C556D"/>
    <w:rsid w:val="005D2563"/>
    <w:rsid w:val="005D2C25"/>
    <w:rsid w:val="007347A5"/>
    <w:rsid w:val="007A5B7A"/>
    <w:rsid w:val="008D2F0E"/>
    <w:rsid w:val="009D523B"/>
    <w:rsid w:val="00A85843"/>
    <w:rsid w:val="00A9564C"/>
    <w:rsid w:val="00A96A7E"/>
    <w:rsid w:val="00AA1D8D"/>
    <w:rsid w:val="00B47730"/>
    <w:rsid w:val="00C226ED"/>
    <w:rsid w:val="00CB0664"/>
    <w:rsid w:val="00CF7684"/>
    <w:rsid w:val="00E30424"/>
    <w:rsid w:val="00E4588B"/>
    <w:rsid w:val="00E638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54D3E"/>
  <w14:defaultImageDpi w14:val="300"/>
  <w15:docId w15:val="{67441B42-C96B-434A-BEAE-A53ABA4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78"/>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nk">
    <w:name w:val="Hyperlink"/>
    <w:basedOn w:val="Standardstycketeckensnitt"/>
    <w:uiPriority w:val="99"/>
    <w:unhideWhenUsed/>
    <w:rsid w:val="00072681"/>
    <w:rPr>
      <w:color w:val="0000FF" w:themeColor="hyperlink"/>
      <w:u w:val="single"/>
    </w:rPr>
  </w:style>
  <w:style w:type="character" w:styleId="Olstomnmnande">
    <w:name w:val="Unresolved Mention"/>
    <w:basedOn w:val="Standardstycketeckensnitt"/>
    <w:uiPriority w:val="99"/>
    <w:semiHidden/>
    <w:unhideWhenUsed/>
    <w:rsid w:val="00072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fvarend.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fvarend.se" TargetMode="External"/><Relationship Id="rId4" Type="http://schemas.openxmlformats.org/officeDocument/2006/relationships/settings" Target="settings.xml"/><Relationship Id="rId9" Type="http://schemas.openxmlformats.org/officeDocument/2006/relationships/hyperlink" Target="https://sfvarend.se/l/insatser/28520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532</Words>
  <Characters>2824</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Krantz Emma</cp:lastModifiedBy>
  <cp:revision>11</cp:revision>
  <dcterms:created xsi:type="dcterms:W3CDTF">2025-11-18T08:44:00Z</dcterms:created>
  <dcterms:modified xsi:type="dcterms:W3CDTF">2025-12-01T07:24:00Z</dcterms:modified>
  <cp:category/>
</cp:coreProperties>
</file>