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AAE59" w14:textId="3101EF8D" w:rsidR="003E7E71" w:rsidRPr="00EA5A2B" w:rsidRDefault="0002676C" w:rsidP="000D1D99">
      <w:pPr>
        <w:pStyle w:val="Rubrik"/>
      </w:pPr>
      <w:r w:rsidRPr="00EA5A2B">
        <w:t>SIS-remisser s</w:t>
      </w:r>
      <w:r w:rsidR="000C777A" w:rsidRPr="00EA5A2B">
        <w:t xml:space="preserve">om mottagits </w:t>
      </w:r>
      <w:r w:rsidR="005E4AA1" w:rsidRPr="00EA5A2B">
        <w:t xml:space="preserve">under </w:t>
      </w:r>
      <w:r w:rsidR="00254B38">
        <w:t>202</w:t>
      </w:r>
      <w:r w:rsidR="00A17FC1">
        <w:t>1</w:t>
      </w:r>
    </w:p>
    <w:p w14:paraId="6D3F4DE4" w14:textId="77777777" w:rsidR="008B43FD" w:rsidRDefault="0004008C" w:rsidP="008B43FD">
      <w:pPr>
        <w:spacing w:after="240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8B43FD">
        <w:rPr>
          <w:b/>
          <w:sz w:val="22"/>
          <w:szCs w:val="22"/>
        </w:rPr>
        <w:t>ndelning i grupper:</w:t>
      </w:r>
    </w:p>
    <w:p w14:paraId="309C218F" w14:textId="77777777" w:rsidR="008B43FD" w:rsidRDefault="0004008C" w:rsidP="00296A71">
      <w:pPr>
        <w:pStyle w:val="Liststycke"/>
        <w:numPr>
          <w:ilvl w:val="0"/>
          <w:numId w:val="6"/>
        </w:numPr>
        <w:shd w:val="clear" w:color="auto" w:fill="FFCCFF"/>
        <w:spacing w:after="240"/>
        <w:rPr>
          <w:sz w:val="22"/>
          <w:szCs w:val="22"/>
        </w:rPr>
      </w:pPr>
      <w:r>
        <w:rPr>
          <w:sz w:val="22"/>
          <w:szCs w:val="22"/>
        </w:rPr>
        <w:t>Tandvård</w:t>
      </w:r>
    </w:p>
    <w:p w14:paraId="70C03CFE" w14:textId="77777777" w:rsidR="00D77D41" w:rsidRDefault="00D77D41" w:rsidP="000F1A4B">
      <w:pPr>
        <w:pStyle w:val="Liststycke"/>
        <w:numPr>
          <w:ilvl w:val="0"/>
          <w:numId w:val="6"/>
        </w:numPr>
        <w:shd w:val="clear" w:color="auto" w:fill="E2EFD9" w:themeFill="accent6" w:themeFillTint="33"/>
        <w:spacing w:after="240"/>
        <w:rPr>
          <w:sz w:val="22"/>
          <w:szCs w:val="22"/>
        </w:rPr>
      </w:pPr>
      <w:r>
        <w:rPr>
          <w:sz w:val="22"/>
          <w:szCs w:val="22"/>
        </w:rPr>
        <w:t>Rengöring, desinfektion, sterilisation</w:t>
      </w:r>
      <w:r w:rsidR="00066621">
        <w:rPr>
          <w:sz w:val="22"/>
          <w:szCs w:val="22"/>
        </w:rPr>
        <w:t xml:space="preserve"> och kemiska medel</w:t>
      </w:r>
    </w:p>
    <w:p w14:paraId="19F0D882" w14:textId="77777777" w:rsidR="005D3C5D" w:rsidRDefault="00066621" w:rsidP="00906278">
      <w:pPr>
        <w:pStyle w:val="Liststycke"/>
        <w:numPr>
          <w:ilvl w:val="0"/>
          <w:numId w:val="6"/>
        </w:numPr>
        <w:shd w:val="clear" w:color="auto" w:fill="FFFFCC"/>
        <w:spacing w:after="240"/>
        <w:rPr>
          <w:sz w:val="22"/>
          <w:szCs w:val="22"/>
        </w:rPr>
      </w:pPr>
      <w:r w:rsidRPr="00906278">
        <w:rPr>
          <w:sz w:val="22"/>
          <w:szCs w:val="22"/>
          <w:shd w:val="clear" w:color="auto" w:fill="FFFFCC"/>
        </w:rPr>
        <w:t>Vätskor,</w:t>
      </w:r>
      <w:r w:rsidR="0004008C">
        <w:rPr>
          <w:sz w:val="22"/>
          <w:szCs w:val="22"/>
          <w:shd w:val="clear" w:color="auto" w:fill="FFFFCC"/>
        </w:rPr>
        <w:t xml:space="preserve"> gaser,</w:t>
      </w:r>
      <w:r w:rsidRPr="00906278">
        <w:rPr>
          <w:sz w:val="22"/>
          <w:szCs w:val="22"/>
          <w:shd w:val="clear" w:color="auto" w:fill="FFFFCC"/>
        </w:rPr>
        <w:t xml:space="preserve"> medicintekniska</w:t>
      </w:r>
      <w:r>
        <w:rPr>
          <w:sz w:val="22"/>
          <w:szCs w:val="22"/>
        </w:rPr>
        <w:t xml:space="preserve"> produkter och metoder</w:t>
      </w:r>
    </w:p>
    <w:p w14:paraId="47AEACFF" w14:textId="77777777" w:rsidR="005D3C5D" w:rsidRPr="008B43FD" w:rsidRDefault="005D3C5D" w:rsidP="00066621">
      <w:pPr>
        <w:pStyle w:val="Liststycke"/>
        <w:shd w:val="clear" w:color="auto" w:fill="FFFFFF" w:themeFill="background1"/>
        <w:spacing w:after="240"/>
        <w:rPr>
          <w:sz w:val="22"/>
          <w:szCs w:val="22"/>
        </w:rPr>
      </w:pPr>
    </w:p>
    <w:tbl>
      <w:tblPr>
        <w:tblW w:w="14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446"/>
        <w:gridCol w:w="1134"/>
        <w:gridCol w:w="1276"/>
        <w:gridCol w:w="7908"/>
        <w:gridCol w:w="2268"/>
      </w:tblGrid>
      <w:tr w:rsidR="00066621" w14:paraId="1E98E2A6" w14:textId="77777777" w:rsidTr="00EB614B">
        <w:tc>
          <w:tcPr>
            <w:tcW w:w="539" w:type="dxa"/>
            <w:shd w:val="clear" w:color="auto" w:fill="D9D9D9" w:themeFill="background1" w:themeFillShade="D9"/>
          </w:tcPr>
          <w:p w14:paraId="132F8E34" w14:textId="77777777" w:rsidR="00066621" w:rsidRDefault="00066621" w:rsidP="0006662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Nr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226F1305" w14:textId="77777777" w:rsidR="00066621" w:rsidRDefault="00066621" w:rsidP="00066621">
            <w:pPr>
              <w:ind w:right="-468"/>
              <w:rPr>
                <w:rFonts w:ascii="Calibri" w:hAnsi="Calibri"/>
                <w:b/>
              </w:rPr>
            </w:pPr>
            <w:r w:rsidRPr="00304B97">
              <w:rPr>
                <w:rFonts w:ascii="Calibri" w:hAnsi="Calibri"/>
                <w:b/>
              </w:rPr>
              <w:t>Remiss</w:t>
            </w:r>
            <w:r>
              <w:rPr>
                <w:rFonts w:ascii="Calibri" w:hAnsi="Calibri"/>
                <w:b/>
              </w:rPr>
              <w:t xml:space="preserve"> nr</w:t>
            </w:r>
            <w:r w:rsidRPr="00304B97">
              <w:rPr>
                <w:rFonts w:ascii="Calibri" w:hAnsi="Calibri"/>
                <w:b/>
              </w:rPr>
              <w:t>/</w:t>
            </w:r>
            <w:r>
              <w:rPr>
                <w:rFonts w:ascii="Calibri" w:hAnsi="Calibri"/>
                <w:b/>
              </w:rPr>
              <w:t xml:space="preserve"> </w:t>
            </w:r>
          </w:p>
          <w:p w14:paraId="1A396E27" w14:textId="77777777" w:rsidR="00066621" w:rsidRPr="00304B97" w:rsidRDefault="00066621" w:rsidP="00066621">
            <w:pPr>
              <w:ind w:right="-468"/>
              <w:rPr>
                <w:rFonts w:ascii="Calibri" w:hAnsi="Calibri"/>
                <w:b/>
              </w:rPr>
            </w:pPr>
            <w:r w:rsidRPr="00304B97">
              <w:rPr>
                <w:rFonts w:ascii="Calibri" w:hAnsi="Calibri"/>
                <w:b/>
              </w:rPr>
              <w:t>ansvar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8437EA6" w14:textId="77777777" w:rsidR="00066621" w:rsidRPr="00304B97" w:rsidRDefault="00066621" w:rsidP="0006662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Ankomst-datum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05E6DC9" w14:textId="77777777" w:rsidR="00066621" w:rsidRPr="00304B97" w:rsidRDefault="00066621" w:rsidP="00066621">
            <w:pPr>
              <w:rPr>
                <w:rFonts w:ascii="Calibri" w:hAnsi="Calibri"/>
                <w:b/>
              </w:rPr>
            </w:pPr>
            <w:r w:rsidRPr="00304B97">
              <w:rPr>
                <w:rFonts w:ascii="Calibri" w:hAnsi="Calibri"/>
                <w:b/>
              </w:rPr>
              <w:t>Svars</w:t>
            </w:r>
            <w:r>
              <w:rPr>
                <w:rFonts w:ascii="Calibri" w:hAnsi="Calibri"/>
                <w:b/>
              </w:rPr>
              <w:t>f</w:t>
            </w:r>
            <w:r w:rsidRPr="00304B97">
              <w:rPr>
                <w:rFonts w:ascii="Calibri" w:hAnsi="Calibri"/>
                <w:b/>
              </w:rPr>
              <w:t>rist</w:t>
            </w:r>
          </w:p>
        </w:tc>
        <w:tc>
          <w:tcPr>
            <w:tcW w:w="7908" w:type="dxa"/>
            <w:shd w:val="clear" w:color="auto" w:fill="D9D9D9" w:themeFill="background1" w:themeFillShade="D9"/>
          </w:tcPr>
          <w:p w14:paraId="01A69CCD" w14:textId="77777777" w:rsidR="00066621" w:rsidRDefault="00066621" w:rsidP="00066621">
            <w:pPr>
              <w:rPr>
                <w:b/>
              </w:rPr>
            </w:pPr>
            <w:r>
              <w:rPr>
                <w:b/>
              </w:rPr>
              <w:t>Standard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FDA23B6" w14:textId="77777777" w:rsidR="00066621" w:rsidRPr="00916A1B" w:rsidRDefault="00066621" w:rsidP="00066621">
            <w:pPr>
              <w:rPr>
                <w:rFonts w:asciiTheme="minorHAnsi" w:hAnsiTheme="minorHAnsi" w:cstheme="minorHAnsi"/>
                <w:b/>
              </w:rPr>
            </w:pPr>
            <w:r w:rsidRPr="00916A1B">
              <w:rPr>
                <w:rFonts w:asciiTheme="minorHAnsi" w:hAnsiTheme="minorHAnsi" w:cstheme="minorHAnsi"/>
                <w:b/>
              </w:rPr>
              <w:t>Svar från SFVH</w:t>
            </w:r>
          </w:p>
        </w:tc>
      </w:tr>
      <w:tr w:rsidR="009D46CF" w:rsidRPr="003734CA" w14:paraId="1ECC8F2A" w14:textId="77777777" w:rsidTr="00EB614B">
        <w:tc>
          <w:tcPr>
            <w:tcW w:w="539" w:type="dxa"/>
            <w:shd w:val="clear" w:color="auto" w:fill="auto"/>
          </w:tcPr>
          <w:p w14:paraId="0B655397" w14:textId="3EB88738" w:rsidR="009D46CF" w:rsidRDefault="00EB614B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18</w:t>
            </w:r>
          </w:p>
        </w:tc>
        <w:tc>
          <w:tcPr>
            <w:tcW w:w="1446" w:type="dxa"/>
            <w:shd w:val="clear" w:color="auto" w:fill="auto"/>
          </w:tcPr>
          <w:p w14:paraId="49446E25" w14:textId="099B0A47" w:rsidR="009D46CF" w:rsidRDefault="00EB614B" w:rsidP="00066621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22380</w:t>
            </w:r>
          </w:p>
        </w:tc>
        <w:tc>
          <w:tcPr>
            <w:tcW w:w="1134" w:type="dxa"/>
            <w:shd w:val="clear" w:color="auto" w:fill="auto"/>
          </w:tcPr>
          <w:p w14:paraId="6142544F" w14:textId="43F5E4AF" w:rsidR="009D46CF" w:rsidRDefault="009F1AAE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21-12-27</w:t>
            </w:r>
          </w:p>
        </w:tc>
        <w:tc>
          <w:tcPr>
            <w:tcW w:w="1276" w:type="dxa"/>
            <w:shd w:val="clear" w:color="auto" w:fill="auto"/>
          </w:tcPr>
          <w:p w14:paraId="48A956DB" w14:textId="0A8115CA" w:rsidR="009D46CF" w:rsidRDefault="009F1AAE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22-02-25</w:t>
            </w:r>
          </w:p>
        </w:tc>
        <w:tc>
          <w:tcPr>
            <w:tcW w:w="7908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79"/>
            </w:tblGrid>
            <w:tr w:rsidR="001014D0" w:rsidRPr="009F1AAE" w14:paraId="04A11E2A" w14:textId="77777777" w:rsidTr="001014D0">
              <w:tc>
                <w:tcPr>
                  <w:tcW w:w="6879" w:type="dxa"/>
                  <w:hideMark/>
                </w:tcPr>
                <w:p w14:paraId="47F7B32A" w14:textId="77777777" w:rsidR="001014D0" w:rsidRPr="001014D0" w:rsidRDefault="001014D0" w:rsidP="001014D0">
                  <w:pPr>
                    <w:pStyle w:val="Frslag1"/>
                    <w:spacing w:before="0"/>
                    <w:rPr>
                      <w:lang w:val="en-US"/>
                    </w:rPr>
                  </w:pPr>
                  <w:r w:rsidRPr="001014D0">
                    <w:rPr>
                      <w:lang w:val="en-US"/>
                    </w:rPr>
                    <w:t>Healthcare textiles - Pillow case - Specifications and requirements</w:t>
                  </w:r>
                </w:p>
              </w:tc>
            </w:tr>
            <w:tr w:rsidR="001014D0" w14:paraId="3A6CB1D7" w14:textId="77777777" w:rsidTr="001014D0">
              <w:tc>
                <w:tcPr>
                  <w:tcW w:w="6879" w:type="dxa"/>
                  <w:hideMark/>
                </w:tcPr>
                <w:p w14:paraId="340EE4CF" w14:textId="77777777" w:rsidR="001014D0" w:rsidRDefault="001014D0" w:rsidP="001014D0">
                  <w:pPr>
                    <w:rPr>
                      <w:i/>
                    </w:rPr>
                  </w:pPr>
                  <w:r>
                    <w:rPr>
                      <w:i/>
                    </w:rPr>
                    <w:t>Sjukvårdstextilier - Örngott - Specifikationer och krav</w:t>
                  </w:r>
                </w:p>
              </w:tc>
            </w:tr>
          </w:tbl>
          <w:p w14:paraId="2375E893" w14:textId="0DA0BD6F" w:rsidR="003734CA" w:rsidRPr="003734CA" w:rsidRDefault="003734CA" w:rsidP="00FB647D">
            <w:pPr>
              <w:pStyle w:val="Frslag1"/>
              <w:spacing w:before="0"/>
            </w:pPr>
          </w:p>
        </w:tc>
        <w:tc>
          <w:tcPr>
            <w:tcW w:w="2268" w:type="dxa"/>
            <w:shd w:val="clear" w:color="auto" w:fill="auto"/>
          </w:tcPr>
          <w:p w14:paraId="7D682125" w14:textId="164E8445" w:rsidR="009D46CF" w:rsidRPr="003734CA" w:rsidRDefault="009F1AAE" w:rsidP="0006662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</w:tc>
      </w:tr>
      <w:tr w:rsidR="00EB614B" w:rsidRPr="001014D0" w14:paraId="20805CE9" w14:textId="77777777" w:rsidTr="00EB614B">
        <w:tc>
          <w:tcPr>
            <w:tcW w:w="539" w:type="dxa"/>
            <w:shd w:val="clear" w:color="auto" w:fill="auto"/>
          </w:tcPr>
          <w:p w14:paraId="6EFF326A" w14:textId="43D2A09F" w:rsidR="00EB614B" w:rsidRDefault="00EB614B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17</w:t>
            </w:r>
          </w:p>
        </w:tc>
        <w:tc>
          <w:tcPr>
            <w:tcW w:w="1446" w:type="dxa"/>
            <w:shd w:val="clear" w:color="auto" w:fill="auto"/>
          </w:tcPr>
          <w:p w14:paraId="4F3DECA4" w14:textId="49502B03" w:rsidR="00EB614B" w:rsidRDefault="00EB614B" w:rsidP="00066621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22379</w:t>
            </w:r>
          </w:p>
        </w:tc>
        <w:tc>
          <w:tcPr>
            <w:tcW w:w="1134" w:type="dxa"/>
            <w:shd w:val="clear" w:color="auto" w:fill="auto"/>
          </w:tcPr>
          <w:p w14:paraId="15AC2B38" w14:textId="137E0D86" w:rsidR="00EB614B" w:rsidRDefault="001014D0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21-12-27</w:t>
            </w:r>
          </w:p>
        </w:tc>
        <w:tc>
          <w:tcPr>
            <w:tcW w:w="1276" w:type="dxa"/>
            <w:shd w:val="clear" w:color="auto" w:fill="auto"/>
          </w:tcPr>
          <w:p w14:paraId="0902BC71" w14:textId="343035A1" w:rsidR="00EB614B" w:rsidRDefault="00EB614B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22-02-25</w:t>
            </w:r>
          </w:p>
        </w:tc>
        <w:tc>
          <w:tcPr>
            <w:tcW w:w="7908" w:type="dxa"/>
            <w:shd w:val="clear" w:color="auto" w:fill="auto"/>
          </w:tcPr>
          <w:p w14:paraId="6327D1A8" w14:textId="77777777" w:rsidR="001014D0" w:rsidRPr="001014D0" w:rsidRDefault="001014D0" w:rsidP="001014D0">
            <w:pPr>
              <w:pStyle w:val="Frslag1"/>
              <w:spacing w:before="0"/>
              <w:rPr>
                <w:lang w:val="en-US"/>
              </w:rPr>
            </w:pPr>
            <w:r w:rsidRPr="001014D0">
              <w:rPr>
                <w:lang w:val="en-US"/>
              </w:rPr>
              <w:t>Healthcare textiles - Nursing beds - Burning requirements for mattresses to be used in high risk environment</w:t>
            </w:r>
          </w:p>
          <w:p w14:paraId="00ACAA25" w14:textId="148DA4FE" w:rsidR="001014D0" w:rsidRPr="001014D0" w:rsidRDefault="001014D0" w:rsidP="001014D0">
            <w:pPr>
              <w:pStyle w:val="Frslag1"/>
              <w:spacing w:before="0"/>
            </w:pPr>
            <w:r w:rsidRPr="001014D0">
              <w:t xml:space="preserve">Sjukvårdstextilier - Vårdbäddar - Brandkrav på madrasser avsedda för högriskmiljö </w:t>
            </w:r>
            <w:r>
              <w:t>- femårsöversyn</w:t>
            </w:r>
          </w:p>
          <w:p w14:paraId="4903FE43" w14:textId="77777777" w:rsidR="00EB614B" w:rsidRPr="001014D0" w:rsidRDefault="00EB614B" w:rsidP="00FB647D">
            <w:pPr>
              <w:pStyle w:val="Frslag1"/>
              <w:spacing w:before="0"/>
            </w:pPr>
          </w:p>
        </w:tc>
        <w:tc>
          <w:tcPr>
            <w:tcW w:w="2268" w:type="dxa"/>
            <w:shd w:val="clear" w:color="auto" w:fill="auto"/>
          </w:tcPr>
          <w:p w14:paraId="393E278F" w14:textId="54F8429C" w:rsidR="00EB614B" w:rsidRPr="001014D0" w:rsidRDefault="001014D0" w:rsidP="0006662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</w:tc>
      </w:tr>
      <w:tr w:rsidR="00EB614B" w:rsidRPr="00EB614B" w14:paraId="79C46221" w14:textId="77777777" w:rsidTr="00EB614B">
        <w:tc>
          <w:tcPr>
            <w:tcW w:w="539" w:type="dxa"/>
            <w:shd w:val="clear" w:color="auto" w:fill="auto"/>
          </w:tcPr>
          <w:p w14:paraId="54EDFE6B" w14:textId="198870CE" w:rsidR="00EB614B" w:rsidRDefault="00EB614B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16</w:t>
            </w:r>
          </w:p>
        </w:tc>
        <w:tc>
          <w:tcPr>
            <w:tcW w:w="1446" w:type="dxa"/>
            <w:shd w:val="clear" w:color="auto" w:fill="auto"/>
          </w:tcPr>
          <w:p w14:paraId="494620FE" w14:textId="6BB2BCCE" w:rsidR="00EB614B" w:rsidRDefault="00EB614B" w:rsidP="00066621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22376</w:t>
            </w:r>
          </w:p>
        </w:tc>
        <w:tc>
          <w:tcPr>
            <w:tcW w:w="1134" w:type="dxa"/>
            <w:shd w:val="clear" w:color="auto" w:fill="auto"/>
          </w:tcPr>
          <w:p w14:paraId="226C8D1D" w14:textId="7547EB73" w:rsidR="00EB614B" w:rsidRDefault="00EB614B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21-12-27</w:t>
            </w:r>
          </w:p>
        </w:tc>
        <w:tc>
          <w:tcPr>
            <w:tcW w:w="1276" w:type="dxa"/>
            <w:shd w:val="clear" w:color="auto" w:fill="auto"/>
          </w:tcPr>
          <w:p w14:paraId="396E4709" w14:textId="12819520" w:rsidR="00EB614B" w:rsidRDefault="00EB614B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22-03-09</w:t>
            </w:r>
          </w:p>
        </w:tc>
        <w:tc>
          <w:tcPr>
            <w:tcW w:w="7908" w:type="dxa"/>
            <w:shd w:val="clear" w:color="auto" w:fill="auto"/>
          </w:tcPr>
          <w:p w14:paraId="56A7F245" w14:textId="353ADF79" w:rsidR="00EB614B" w:rsidRPr="003734CA" w:rsidRDefault="00EB614B" w:rsidP="00FB647D">
            <w:pPr>
              <w:pStyle w:val="Frslag1"/>
              <w:spacing w:before="0"/>
              <w:rPr>
                <w:lang w:val="en-US"/>
              </w:rPr>
            </w:pPr>
            <w:r>
              <w:rPr>
                <w:lang w:val="en-US"/>
              </w:rPr>
              <w:t>Aerosol bacterial retention test method for air-inlet on administration devices (ISO/DIS 24072:2021)</w:t>
            </w:r>
          </w:p>
        </w:tc>
        <w:tc>
          <w:tcPr>
            <w:tcW w:w="2268" w:type="dxa"/>
            <w:shd w:val="clear" w:color="auto" w:fill="auto"/>
          </w:tcPr>
          <w:p w14:paraId="04061E48" w14:textId="6FB57FA2" w:rsidR="00EB614B" w:rsidRPr="00EB614B" w:rsidRDefault="00EB614B" w:rsidP="00066621">
            <w:pPr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Avstår</w:t>
            </w:r>
          </w:p>
        </w:tc>
      </w:tr>
      <w:tr w:rsidR="00EB614B" w:rsidRPr="003734CA" w14:paraId="5227F70D" w14:textId="77777777" w:rsidTr="00EB614B">
        <w:tc>
          <w:tcPr>
            <w:tcW w:w="539" w:type="dxa"/>
            <w:shd w:val="clear" w:color="auto" w:fill="auto"/>
          </w:tcPr>
          <w:p w14:paraId="47B2E35D" w14:textId="0ABB13D0" w:rsidR="00EB614B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15</w:t>
            </w:r>
          </w:p>
        </w:tc>
        <w:tc>
          <w:tcPr>
            <w:tcW w:w="1446" w:type="dxa"/>
            <w:shd w:val="clear" w:color="auto" w:fill="auto"/>
          </w:tcPr>
          <w:p w14:paraId="34C9524F" w14:textId="45F3D1CD" w:rsidR="00EB614B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22222</w:t>
            </w:r>
          </w:p>
        </w:tc>
        <w:tc>
          <w:tcPr>
            <w:tcW w:w="1134" w:type="dxa"/>
            <w:shd w:val="clear" w:color="auto" w:fill="auto"/>
          </w:tcPr>
          <w:p w14:paraId="2A676D47" w14:textId="35C48B00" w:rsidR="00EB614B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21-11-29</w:t>
            </w:r>
          </w:p>
        </w:tc>
        <w:tc>
          <w:tcPr>
            <w:tcW w:w="1276" w:type="dxa"/>
            <w:shd w:val="clear" w:color="auto" w:fill="auto"/>
          </w:tcPr>
          <w:p w14:paraId="5CD808B2" w14:textId="50155D8F" w:rsidR="00EB614B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22-02-01</w:t>
            </w:r>
          </w:p>
        </w:tc>
        <w:tc>
          <w:tcPr>
            <w:tcW w:w="7908" w:type="dxa"/>
            <w:shd w:val="clear" w:color="auto" w:fill="auto"/>
          </w:tcPr>
          <w:p w14:paraId="5EB319A1" w14:textId="77777777" w:rsidR="00EB614B" w:rsidRDefault="00EB614B" w:rsidP="00EB614B">
            <w:pPr>
              <w:pStyle w:val="Frslag1"/>
              <w:spacing w:before="0"/>
              <w:rPr>
                <w:lang w:val="en-US"/>
              </w:rPr>
            </w:pPr>
            <w:r w:rsidRPr="003734CA">
              <w:rPr>
                <w:lang w:val="en-US"/>
              </w:rPr>
              <w:t>Biological evaluation of medical devices - Part 17: Toxicological risk assessment of medical device constituents (ISO/DIS 10993-17:2021)</w:t>
            </w:r>
          </w:p>
          <w:p w14:paraId="66D26E93" w14:textId="17EB17CC" w:rsidR="00EB614B" w:rsidRPr="00EB614B" w:rsidRDefault="00EB614B" w:rsidP="00EB614B">
            <w:pPr>
              <w:pStyle w:val="Frslag1"/>
              <w:spacing w:before="0"/>
            </w:pPr>
            <w:r>
              <w:rPr>
                <w:i/>
              </w:rPr>
              <w:t>Biologisk värdering av medicintekniska produkter - Del 17: Toxikologisk riskbedömning av medicintekniska produkter</w:t>
            </w:r>
          </w:p>
        </w:tc>
        <w:tc>
          <w:tcPr>
            <w:tcW w:w="2268" w:type="dxa"/>
            <w:shd w:val="clear" w:color="auto" w:fill="auto"/>
          </w:tcPr>
          <w:p w14:paraId="31E8FC68" w14:textId="7B948072" w:rsidR="00EB614B" w:rsidRPr="003734CA" w:rsidRDefault="00EB614B" w:rsidP="00EB614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</w:tc>
      </w:tr>
      <w:tr w:rsidR="00EB614B" w:rsidRPr="00130CC1" w14:paraId="239DC24E" w14:textId="77777777" w:rsidTr="00EB614B">
        <w:tc>
          <w:tcPr>
            <w:tcW w:w="539" w:type="dxa"/>
            <w:shd w:val="clear" w:color="auto" w:fill="auto"/>
          </w:tcPr>
          <w:p w14:paraId="3BC4F291" w14:textId="439B7C7C" w:rsidR="00EB614B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14</w:t>
            </w:r>
          </w:p>
        </w:tc>
        <w:tc>
          <w:tcPr>
            <w:tcW w:w="1446" w:type="dxa"/>
            <w:shd w:val="clear" w:color="auto" w:fill="auto"/>
          </w:tcPr>
          <w:p w14:paraId="0D9A7E71" w14:textId="23C45221" w:rsidR="00EB614B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22180</w:t>
            </w:r>
          </w:p>
        </w:tc>
        <w:tc>
          <w:tcPr>
            <w:tcW w:w="1134" w:type="dxa"/>
            <w:shd w:val="clear" w:color="auto" w:fill="auto"/>
          </w:tcPr>
          <w:p w14:paraId="7AF17FC0" w14:textId="449CB5DF" w:rsidR="00EB614B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21-11-22</w:t>
            </w:r>
          </w:p>
        </w:tc>
        <w:tc>
          <w:tcPr>
            <w:tcW w:w="1276" w:type="dxa"/>
            <w:shd w:val="clear" w:color="auto" w:fill="auto"/>
          </w:tcPr>
          <w:p w14:paraId="1DBEECA0" w14:textId="518EF525" w:rsidR="00EB614B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22-01-25</w:t>
            </w:r>
          </w:p>
        </w:tc>
        <w:tc>
          <w:tcPr>
            <w:tcW w:w="7908" w:type="dxa"/>
            <w:shd w:val="clear" w:color="auto" w:fill="auto"/>
          </w:tcPr>
          <w:p w14:paraId="408883FA" w14:textId="2F6C0FD3" w:rsidR="00EB614B" w:rsidRPr="003734CA" w:rsidRDefault="00EB614B" w:rsidP="00EB614B">
            <w:pPr>
              <w:pStyle w:val="Frslag1"/>
              <w:spacing w:before="0"/>
              <w:rPr>
                <w:lang w:val="en-US"/>
              </w:rPr>
            </w:pPr>
            <w:r w:rsidRPr="003734CA">
              <w:rPr>
                <w:lang w:val="en-US"/>
              </w:rPr>
              <w:t>Aluminium caps and aluminium/plastic caps for infusion bottles and injection vials - General requirements and test methods (ISO/DIS 8872:2021)</w:t>
            </w:r>
          </w:p>
        </w:tc>
        <w:tc>
          <w:tcPr>
            <w:tcW w:w="2268" w:type="dxa"/>
            <w:shd w:val="clear" w:color="auto" w:fill="auto"/>
          </w:tcPr>
          <w:p w14:paraId="503BDD18" w14:textId="018209A5" w:rsidR="00EB614B" w:rsidRPr="003734CA" w:rsidRDefault="00EB614B" w:rsidP="00EB614B">
            <w:pPr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Avstår</w:t>
            </w:r>
          </w:p>
        </w:tc>
      </w:tr>
      <w:tr w:rsidR="00EB614B" w:rsidRPr="00130CC1" w14:paraId="03674FB7" w14:textId="77777777" w:rsidTr="00EB614B">
        <w:tc>
          <w:tcPr>
            <w:tcW w:w="539" w:type="dxa"/>
            <w:shd w:val="clear" w:color="auto" w:fill="auto"/>
          </w:tcPr>
          <w:p w14:paraId="52A935D6" w14:textId="79BEDFB5" w:rsidR="00EB614B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13</w:t>
            </w:r>
          </w:p>
        </w:tc>
        <w:tc>
          <w:tcPr>
            <w:tcW w:w="1446" w:type="dxa"/>
            <w:shd w:val="clear" w:color="auto" w:fill="auto"/>
          </w:tcPr>
          <w:p w14:paraId="40832DA1" w14:textId="2EDDB6B3" w:rsidR="00EB614B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22183</w:t>
            </w:r>
          </w:p>
        </w:tc>
        <w:tc>
          <w:tcPr>
            <w:tcW w:w="1134" w:type="dxa"/>
            <w:shd w:val="clear" w:color="auto" w:fill="auto"/>
          </w:tcPr>
          <w:p w14:paraId="037A5FFF" w14:textId="00483283" w:rsidR="00EB614B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21-11-22</w:t>
            </w:r>
          </w:p>
        </w:tc>
        <w:tc>
          <w:tcPr>
            <w:tcW w:w="1276" w:type="dxa"/>
            <w:shd w:val="clear" w:color="auto" w:fill="auto"/>
          </w:tcPr>
          <w:p w14:paraId="08C15956" w14:textId="3AE71EC5" w:rsidR="00EB614B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22-01-25</w:t>
            </w:r>
          </w:p>
        </w:tc>
        <w:tc>
          <w:tcPr>
            <w:tcW w:w="7908" w:type="dxa"/>
            <w:shd w:val="clear" w:color="auto" w:fill="auto"/>
          </w:tcPr>
          <w:p w14:paraId="1CA2D614" w14:textId="77777777" w:rsidR="00EB614B" w:rsidRDefault="00EB614B" w:rsidP="00EB614B">
            <w:pPr>
              <w:pStyle w:val="Frslag1"/>
              <w:spacing w:before="0"/>
              <w:rPr>
                <w:lang w:val="en-US"/>
              </w:rPr>
            </w:pPr>
            <w:r w:rsidRPr="009D46CF">
              <w:rPr>
                <w:lang w:val="en-US"/>
              </w:rPr>
              <w:t>Infusion equipment for medical use - Part 3: Aluminium caps for infusion bottles - Amendment 1 (ISO 8536-3:2009/DAM 1:2021)</w:t>
            </w:r>
          </w:p>
          <w:p w14:paraId="7C8CE558" w14:textId="48E1001D" w:rsidR="00EB614B" w:rsidRPr="009D46CF" w:rsidRDefault="00EB614B" w:rsidP="00EB614B">
            <w:pPr>
              <w:pStyle w:val="Frslag1"/>
              <w:spacing w:before="0"/>
              <w:rPr>
                <w:lang w:val="en-US"/>
              </w:rPr>
            </w:pPr>
            <w:r w:rsidRPr="009D46CF">
              <w:rPr>
                <w:lang w:val="en-US"/>
              </w:rPr>
              <w:t>Infusion equipment for medical use - Part 3: Aluminium caps for infusion bottles - Amendment 1 (ISO 8536-3:2009/DAM 1:2021)</w:t>
            </w:r>
          </w:p>
        </w:tc>
        <w:tc>
          <w:tcPr>
            <w:tcW w:w="2268" w:type="dxa"/>
            <w:shd w:val="clear" w:color="auto" w:fill="auto"/>
          </w:tcPr>
          <w:p w14:paraId="44476E82" w14:textId="1AFA8FD9" w:rsidR="00EB614B" w:rsidRPr="009D46CF" w:rsidRDefault="00EB614B" w:rsidP="00EB614B">
            <w:pPr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Avstår</w:t>
            </w:r>
          </w:p>
        </w:tc>
      </w:tr>
      <w:tr w:rsidR="00EB614B" w:rsidRPr="00130CC1" w14:paraId="2384DEAE" w14:textId="77777777" w:rsidTr="00EB614B">
        <w:tc>
          <w:tcPr>
            <w:tcW w:w="539" w:type="dxa"/>
            <w:shd w:val="clear" w:color="auto" w:fill="auto"/>
          </w:tcPr>
          <w:p w14:paraId="7E74E2D2" w14:textId="5016AF71" w:rsidR="00EB614B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lastRenderedPageBreak/>
              <w:t>12</w:t>
            </w:r>
          </w:p>
        </w:tc>
        <w:tc>
          <w:tcPr>
            <w:tcW w:w="1446" w:type="dxa"/>
            <w:shd w:val="clear" w:color="auto" w:fill="auto"/>
          </w:tcPr>
          <w:p w14:paraId="652E8F44" w14:textId="47E48F90" w:rsidR="00EB614B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22101</w:t>
            </w:r>
          </w:p>
        </w:tc>
        <w:tc>
          <w:tcPr>
            <w:tcW w:w="1134" w:type="dxa"/>
            <w:shd w:val="clear" w:color="auto" w:fill="auto"/>
          </w:tcPr>
          <w:p w14:paraId="463B2302" w14:textId="06EE27CF" w:rsidR="00EB614B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21-11-01</w:t>
            </w:r>
          </w:p>
        </w:tc>
        <w:tc>
          <w:tcPr>
            <w:tcW w:w="1276" w:type="dxa"/>
            <w:shd w:val="clear" w:color="auto" w:fill="auto"/>
          </w:tcPr>
          <w:p w14:paraId="65BACE81" w14:textId="4AE4B99C" w:rsidR="00EB614B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22-01-08</w:t>
            </w:r>
          </w:p>
        </w:tc>
        <w:tc>
          <w:tcPr>
            <w:tcW w:w="7908" w:type="dxa"/>
            <w:shd w:val="clear" w:color="auto" w:fill="auto"/>
          </w:tcPr>
          <w:p w14:paraId="4A910F58" w14:textId="173BB90C" w:rsidR="00EB614B" w:rsidRPr="009D46CF" w:rsidRDefault="00EB614B" w:rsidP="00EB614B">
            <w:pPr>
              <w:pStyle w:val="Frslag1"/>
              <w:spacing w:before="0"/>
              <w:rPr>
                <w:lang w:val="en-US"/>
              </w:rPr>
            </w:pPr>
            <w:r>
              <w:rPr>
                <w:lang w:val="en-US"/>
              </w:rPr>
              <w:t>Cardiovascular implants and extracorporeal systems - Vascular device-drug combination products - Part 1: General requirements (ISO/DIS 12417-1:2021)</w:t>
            </w:r>
          </w:p>
        </w:tc>
        <w:tc>
          <w:tcPr>
            <w:tcW w:w="2268" w:type="dxa"/>
            <w:shd w:val="clear" w:color="auto" w:fill="auto"/>
          </w:tcPr>
          <w:p w14:paraId="3A066CB3" w14:textId="39020ABF" w:rsidR="00EB614B" w:rsidRPr="009D46CF" w:rsidRDefault="00EB614B" w:rsidP="00EB614B">
            <w:pPr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Avstår</w:t>
            </w:r>
          </w:p>
        </w:tc>
      </w:tr>
      <w:tr w:rsidR="00EB614B" w:rsidRPr="009D46CF" w14:paraId="4C8271C6" w14:textId="77777777" w:rsidTr="00EB614B">
        <w:tc>
          <w:tcPr>
            <w:tcW w:w="539" w:type="dxa"/>
            <w:shd w:val="clear" w:color="auto" w:fill="auto"/>
          </w:tcPr>
          <w:p w14:paraId="17B74FEB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11</w:t>
            </w:r>
          </w:p>
        </w:tc>
        <w:tc>
          <w:tcPr>
            <w:tcW w:w="1446" w:type="dxa"/>
            <w:shd w:val="clear" w:color="auto" w:fill="auto"/>
          </w:tcPr>
          <w:p w14:paraId="6E81A437" w14:textId="77777777" w:rsidR="00EB614B" w:rsidRPr="000F2F38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21781</w:t>
            </w:r>
          </w:p>
        </w:tc>
        <w:tc>
          <w:tcPr>
            <w:tcW w:w="1134" w:type="dxa"/>
            <w:shd w:val="clear" w:color="auto" w:fill="auto"/>
          </w:tcPr>
          <w:p w14:paraId="7E85B482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21-08-23</w:t>
            </w:r>
          </w:p>
        </w:tc>
        <w:tc>
          <w:tcPr>
            <w:tcW w:w="1276" w:type="dxa"/>
            <w:shd w:val="clear" w:color="auto" w:fill="auto"/>
          </w:tcPr>
          <w:p w14:paraId="6A6ADA08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21-10-30</w:t>
            </w:r>
          </w:p>
        </w:tc>
        <w:tc>
          <w:tcPr>
            <w:tcW w:w="7908" w:type="dxa"/>
            <w:shd w:val="clear" w:color="auto" w:fill="auto"/>
          </w:tcPr>
          <w:p w14:paraId="203B5A05" w14:textId="77777777" w:rsidR="00EB614B" w:rsidRDefault="00EB614B" w:rsidP="00EB614B">
            <w:pPr>
              <w:pStyle w:val="Frslag1"/>
              <w:spacing w:before="0"/>
              <w:rPr>
                <w:lang w:val="en-US"/>
              </w:rPr>
            </w:pPr>
            <w:r w:rsidRPr="009D46CF">
              <w:rPr>
                <w:lang w:val="en-US"/>
              </w:rPr>
              <w:t>Biological evaluation of medical devices - Part 18: Chemical characterization of medical device materials within a risk management process - Amendment 1: Determination of the uncertainty factor (ISO 10993-18:2020/DAM 1:2021)</w:t>
            </w:r>
          </w:p>
          <w:p w14:paraId="1FF947FC" w14:textId="77777777" w:rsidR="00EB614B" w:rsidRDefault="00EB614B" w:rsidP="00EB614B">
            <w:pPr>
              <w:pStyle w:val="Frslag1"/>
              <w:spacing w:before="0"/>
              <w:rPr>
                <w:lang w:val="en-US"/>
              </w:rPr>
            </w:pPr>
          </w:p>
          <w:p w14:paraId="394B640A" w14:textId="77777777" w:rsidR="00EB614B" w:rsidRDefault="00EB614B" w:rsidP="00EB614B">
            <w:pPr>
              <w:rPr>
                <w:i/>
                <w:szCs w:val="20"/>
              </w:rPr>
            </w:pPr>
            <w:r>
              <w:rPr>
                <w:i/>
              </w:rPr>
              <w:t>Biologisk utvärdering av medicintekniska produkter - Del 18: Kemisk karakterisering av material i en riskhanteringsprocess</w:t>
            </w:r>
          </w:p>
          <w:p w14:paraId="1C49B724" w14:textId="77777777" w:rsidR="00EB614B" w:rsidRPr="009D46CF" w:rsidRDefault="00EB614B" w:rsidP="00EB614B">
            <w:pPr>
              <w:pStyle w:val="Frslag1"/>
              <w:spacing w:before="0"/>
            </w:pPr>
          </w:p>
        </w:tc>
        <w:tc>
          <w:tcPr>
            <w:tcW w:w="2268" w:type="dxa"/>
            <w:shd w:val="clear" w:color="auto" w:fill="auto"/>
          </w:tcPr>
          <w:p w14:paraId="53039BF2" w14:textId="77777777" w:rsidR="00EB614B" w:rsidRPr="009D46CF" w:rsidRDefault="00EB614B" w:rsidP="00EB614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</w:tc>
      </w:tr>
      <w:tr w:rsidR="00EB614B" w:rsidRPr="00FB647D" w14:paraId="1454AFAC" w14:textId="77777777" w:rsidTr="00EB614B">
        <w:tc>
          <w:tcPr>
            <w:tcW w:w="539" w:type="dxa"/>
            <w:shd w:val="clear" w:color="auto" w:fill="auto"/>
          </w:tcPr>
          <w:p w14:paraId="7CFA92BC" w14:textId="5E5EF8AF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10</w:t>
            </w:r>
          </w:p>
        </w:tc>
        <w:tc>
          <w:tcPr>
            <w:tcW w:w="1446" w:type="dxa"/>
            <w:shd w:val="clear" w:color="auto" w:fill="auto"/>
          </w:tcPr>
          <w:p w14:paraId="33DC2F75" w14:textId="25057778" w:rsidR="00EB614B" w:rsidRPr="000F2F38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21662</w:t>
            </w:r>
          </w:p>
        </w:tc>
        <w:tc>
          <w:tcPr>
            <w:tcW w:w="1134" w:type="dxa"/>
            <w:shd w:val="clear" w:color="auto" w:fill="auto"/>
          </w:tcPr>
          <w:p w14:paraId="21156A68" w14:textId="3D25DEA3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21-07-26</w:t>
            </w:r>
          </w:p>
        </w:tc>
        <w:tc>
          <w:tcPr>
            <w:tcW w:w="1276" w:type="dxa"/>
            <w:shd w:val="clear" w:color="auto" w:fill="auto"/>
          </w:tcPr>
          <w:p w14:paraId="4D9FD586" w14:textId="6C474B0F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21-10-05</w:t>
            </w:r>
          </w:p>
        </w:tc>
        <w:tc>
          <w:tcPr>
            <w:tcW w:w="7908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79"/>
            </w:tblGrid>
            <w:tr w:rsidR="00EB614B" w:rsidRPr="009F1AAE" w14:paraId="5DDBF2A2" w14:textId="77777777" w:rsidTr="0013448C">
              <w:tc>
                <w:tcPr>
                  <w:tcW w:w="6879" w:type="dxa"/>
                  <w:hideMark/>
                </w:tcPr>
                <w:p w14:paraId="7B3FE909" w14:textId="77777777" w:rsidR="00EB614B" w:rsidRPr="0013448C" w:rsidRDefault="00EB614B" w:rsidP="00EB614B">
                  <w:pPr>
                    <w:pStyle w:val="Frslag1"/>
                    <w:spacing w:before="0"/>
                    <w:rPr>
                      <w:lang w:val="en-US"/>
                    </w:rPr>
                  </w:pPr>
                  <w:r w:rsidRPr="0013448C">
                    <w:rPr>
                      <w:lang w:val="en-US"/>
                    </w:rPr>
                    <w:t>Non-active surgical implants - Joint replacement implants - Specific requirements for knee-joint replacement implants (ISO/DIS 21536:2021)</w:t>
                  </w:r>
                </w:p>
              </w:tc>
            </w:tr>
            <w:tr w:rsidR="00EB614B" w14:paraId="1C433407" w14:textId="77777777" w:rsidTr="0013448C">
              <w:tc>
                <w:tcPr>
                  <w:tcW w:w="6879" w:type="dxa"/>
                  <w:hideMark/>
                </w:tcPr>
                <w:p w14:paraId="59F80E23" w14:textId="77777777" w:rsidR="00EB614B" w:rsidRDefault="00EB614B" w:rsidP="00EB614B">
                  <w:pPr>
                    <w:rPr>
                      <w:i/>
                    </w:rPr>
                  </w:pPr>
                  <w:r>
                    <w:rPr>
                      <w:i/>
                    </w:rPr>
                    <w:t>Icke aktiva kirurgiska implantat - Ledimplantat - Särskilda krav för knäledsimplantat</w:t>
                  </w:r>
                </w:p>
              </w:tc>
            </w:tr>
          </w:tbl>
          <w:p w14:paraId="07CF42EF" w14:textId="77777777" w:rsidR="00EB614B" w:rsidRPr="0013448C" w:rsidRDefault="00EB614B" w:rsidP="00EB614B">
            <w:pPr>
              <w:pStyle w:val="Frslag1"/>
              <w:spacing w:before="0"/>
            </w:pPr>
          </w:p>
        </w:tc>
        <w:tc>
          <w:tcPr>
            <w:tcW w:w="2268" w:type="dxa"/>
            <w:shd w:val="clear" w:color="auto" w:fill="auto"/>
          </w:tcPr>
          <w:p w14:paraId="15C4B8A3" w14:textId="77777777" w:rsidR="00EB614B" w:rsidRDefault="00EB614B" w:rsidP="00EB614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  <w:p w14:paraId="354788B7" w14:textId="36EBF877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 w:rsidRPr="00916A1B">
              <w:rPr>
                <w:rFonts w:asciiTheme="minorHAnsi" w:hAnsiTheme="minorHAnsi" w:cstheme="minorHAnsi"/>
                <w:bCs/>
                <w:color w:val="D9D9D9" w:themeColor="background1" w:themeShade="D9"/>
              </w:rPr>
              <w:t>(2021-09-06)</w:t>
            </w:r>
          </w:p>
        </w:tc>
      </w:tr>
      <w:tr w:rsidR="00EB614B" w:rsidRPr="00A17FC1" w14:paraId="4341BBE0" w14:textId="77777777" w:rsidTr="00EB614B">
        <w:tc>
          <w:tcPr>
            <w:tcW w:w="539" w:type="dxa"/>
            <w:shd w:val="clear" w:color="auto" w:fill="auto"/>
          </w:tcPr>
          <w:p w14:paraId="27CFB3A9" w14:textId="0D396C9D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9</w:t>
            </w:r>
          </w:p>
        </w:tc>
        <w:tc>
          <w:tcPr>
            <w:tcW w:w="1446" w:type="dxa"/>
            <w:shd w:val="clear" w:color="auto" w:fill="auto"/>
          </w:tcPr>
          <w:p w14:paraId="662C13F0" w14:textId="5AD12F47" w:rsidR="00EB614B" w:rsidRPr="000F2F38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21659</w:t>
            </w:r>
          </w:p>
        </w:tc>
        <w:tc>
          <w:tcPr>
            <w:tcW w:w="1134" w:type="dxa"/>
            <w:shd w:val="clear" w:color="auto" w:fill="auto"/>
          </w:tcPr>
          <w:p w14:paraId="4405CB35" w14:textId="1527B204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21-07-26</w:t>
            </w:r>
          </w:p>
        </w:tc>
        <w:tc>
          <w:tcPr>
            <w:tcW w:w="1276" w:type="dxa"/>
            <w:shd w:val="clear" w:color="auto" w:fill="auto"/>
          </w:tcPr>
          <w:p w14:paraId="2D51951C" w14:textId="0A192E09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21-10-05</w:t>
            </w:r>
          </w:p>
        </w:tc>
        <w:tc>
          <w:tcPr>
            <w:tcW w:w="7908" w:type="dxa"/>
            <w:shd w:val="clear" w:color="auto" w:fill="auto"/>
          </w:tcPr>
          <w:p w14:paraId="2DD21962" w14:textId="2260DB88" w:rsidR="00EB614B" w:rsidRPr="00CC0C53" w:rsidRDefault="00EB614B" w:rsidP="00EB614B">
            <w:pPr>
              <w:pStyle w:val="Frslag1"/>
              <w:spacing w:before="0"/>
              <w:rPr>
                <w:lang w:val="en-US"/>
              </w:rPr>
            </w:pPr>
            <w:r w:rsidRPr="00CC0C53">
              <w:rPr>
                <w:lang w:val="en-US"/>
              </w:rPr>
              <w:t>Non-active surgical implants - Joint replacement implants - Specific requirements for hip-joint replacement implants (ISO/DIS 21535:2021)</w:t>
            </w:r>
          </w:p>
        </w:tc>
        <w:tc>
          <w:tcPr>
            <w:tcW w:w="2268" w:type="dxa"/>
            <w:shd w:val="clear" w:color="auto" w:fill="auto"/>
          </w:tcPr>
          <w:p w14:paraId="025FC2B8" w14:textId="77777777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 w:rsidRPr="00916A1B">
              <w:rPr>
                <w:rFonts w:asciiTheme="minorHAnsi" w:hAnsiTheme="minorHAnsi" w:cstheme="minorHAnsi"/>
                <w:bCs/>
              </w:rPr>
              <w:t>Avstår</w:t>
            </w:r>
          </w:p>
          <w:p w14:paraId="70247FA4" w14:textId="57BF7C9D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 w:rsidRPr="00916A1B">
              <w:rPr>
                <w:rFonts w:asciiTheme="minorHAnsi" w:hAnsiTheme="minorHAnsi" w:cstheme="minorHAnsi"/>
                <w:bCs/>
                <w:color w:val="D9D9D9" w:themeColor="background1" w:themeShade="D9"/>
              </w:rPr>
              <w:t>(2021-09-06)</w:t>
            </w:r>
          </w:p>
        </w:tc>
      </w:tr>
      <w:tr w:rsidR="00EB614B" w:rsidRPr="0013448C" w14:paraId="5DBC4AB4" w14:textId="77777777" w:rsidTr="00EB614B">
        <w:tc>
          <w:tcPr>
            <w:tcW w:w="539" w:type="dxa"/>
            <w:shd w:val="clear" w:color="auto" w:fill="auto"/>
          </w:tcPr>
          <w:p w14:paraId="55511181" w14:textId="0FE40F23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8</w:t>
            </w:r>
          </w:p>
        </w:tc>
        <w:tc>
          <w:tcPr>
            <w:tcW w:w="1446" w:type="dxa"/>
            <w:shd w:val="clear" w:color="auto" w:fill="auto"/>
          </w:tcPr>
          <w:p w14:paraId="22195A0E" w14:textId="5049F3A0" w:rsidR="00EB614B" w:rsidRPr="000F2F38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21637</w:t>
            </w:r>
          </w:p>
        </w:tc>
        <w:tc>
          <w:tcPr>
            <w:tcW w:w="1134" w:type="dxa"/>
            <w:shd w:val="clear" w:color="auto" w:fill="auto"/>
          </w:tcPr>
          <w:p w14:paraId="41A09CE8" w14:textId="4E180CFB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21-07-19</w:t>
            </w:r>
          </w:p>
        </w:tc>
        <w:tc>
          <w:tcPr>
            <w:tcW w:w="1276" w:type="dxa"/>
            <w:shd w:val="clear" w:color="auto" w:fill="auto"/>
          </w:tcPr>
          <w:p w14:paraId="49B0579B" w14:textId="5C5A902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21-09-28</w:t>
            </w:r>
          </w:p>
        </w:tc>
        <w:tc>
          <w:tcPr>
            <w:tcW w:w="7908" w:type="dxa"/>
            <w:shd w:val="clear" w:color="auto" w:fill="auto"/>
          </w:tcPr>
          <w:p w14:paraId="3BBFB47F" w14:textId="251CC15C" w:rsidR="00EB614B" w:rsidRPr="00FB647D" w:rsidRDefault="00EB614B" w:rsidP="00EB614B">
            <w:pPr>
              <w:pStyle w:val="Frslag1"/>
              <w:spacing w:before="0"/>
              <w:rPr>
                <w:lang w:val="en-US"/>
              </w:rPr>
            </w:pPr>
            <w:r>
              <w:rPr>
                <w:lang w:val="en-US"/>
              </w:rPr>
              <w:t>Medical gloves for single use. Part 1: Requirements and testing for freedom from holes</w:t>
            </w:r>
          </w:p>
          <w:p w14:paraId="507DF6C2" w14:textId="77777777" w:rsidR="00EB614B" w:rsidRDefault="00EB614B" w:rsidP="00EB614B">
            <w:pPr>
              <w:rPr>
                <w:i/>
                <w:szCs w:val="20"/>
              </w:rPr>
            </w:pPr>
            <w:r>
              <w:rPr>
                <w:i/>
              </w:rPr>
              <w:t>Engångshandskar för sjukvård - Del 1: Krav samt provning av hålförekomst</w:t>
            </w:r>
          </w:p>
          <w:p w14:paraId="0D1DC1A9" w14:textId="0A06A39F" w:rsidR="00EB614B" w:rsidRPr="0013448C" w:rsidRDefault="00EB614B" w:rsidP="00EB614B">
            <w:pPr>
              <w:pStyle w:val="Frslag1"/>
              <w:spacing w:before="0"/>
            </w:pPr>
          </w:p>
        </w:tc>
        <w:tc>
          <w:tcPr>
            <w:tcW w:w="2268" w:type="dxa"/>
            <w:shd w:val="clear" w:color="auto" w:fill="auto"/>
          </w:tcPr>
          <w:p w14:paraId="499B1688" w14:textId="345ACF15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Remiss utskickad 6/9 till styrelsen</w:t>
            </w:r>
          </w:p>
        </w:tc>
      </w:tr>
      <w:tr w:rsidR="00EB614B" w:rsidRPr="00BB517A" w14:paraId="1E725609" w14:textId="77777777" w:rsidTr="00EB614B">
        <w:tc>
          <w:tcPr>
            <w:tcW w:w="539" w:type="dxa"/>
            <w:shd w:val="clear" w:color="auto" w:fill="auto"/>
          </w:tcPr>
          <w:p w14:paraId="4115D1F1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7</w:t>
            </w:r>
          </w:p>
        </w:tc>
        <w:tc>
          <w:tcPr>
            <w:tcW w:w="1446" w:type="dxa"/>
            <w:shd w:val="clear" w:color="auto" w:fill="auto"/>
          </w:tcPr>
          <w:p w14:paraId="7D23CF55" w14:textId="24F856DA" w:rsidR="00EB614B" w:rsidRPr="000F2F38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21326</w:t>
            </w:r>
          </w:p>
        </w:tc>
        <w:tc>
          <w:tcPr>
            <w:tcW w:w="1134" w:type="dxa"/>
            <w:shd w:val="clear" w:color="auto" w:fill="auto"/>
          </w:tcPr>
          <w:p w14:paraId="61D5F1CE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21-05-11</w:t>
            </w:r>
          </w:p>
        </w:tc>
        <w:tc>
          <w:tcPr>
            <w:tcW w:w="1276" w:type="dxa"/>
            <w:shd w:val="clear" w:color="auto" w:fill="auto"/>
          </w:tcPr>
          <w:p w14:paraId="67AA4479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21-06-19</w:t>
            </w:r>
          </w:p>
        </w:tc>
        <w:tc>
          <w:tcPr>
            <w:tcW w:w="7908" w:type="dxa"/>
            <w:shd w:val="clear" w:color="auto" w:fill="auto"/>
          </w:tcPr>
          <w:p w14:paraId="0A11D198" w14:textId="77777777" w:rsidR="00EB614B" w:rsidRPr="00BB517A" w:rsidRDefault="00EB614B" w:rsidP="00EB614B">
            <w:pPr>
              <w:pStyle w:val="Normalwebb"/>
              <w:rPr>
                <w:sz w:val="22"/>
                <w:szCs w:val="22"/>
                <w:lang w:val="en-US"/>
              </w:rPr>
            </w:pPr>
            <w:r w:rsidRPr="00BB517A">
              <w:rPr>
                <w:lang w:val="en-US"/>
              </w:rPr>
              <w:t>prEN ISO 81060-3:2021 - Non-invasive sphygmomanometers - Part 3: Clinical investigation of continuous automated measurement type (ISO/DIS 81060-3:2021)</w:t>
            </w:r>
          </w:p>
          <w:p w14:paraId="68A25C74" w14:textId="77777777" w:rsidR="00EB614B" w:rsidRPr="00BB517A" w:rsidRDefault="00EB614B" w:rsidP="00EB614B">
            <w:pPr>
              <w:pStyle w:val="Normalwebb"/>
              <w:rPr>
                <w:sz w:val="22"/>
                <w:szCs w:val="22"/>
              </w:rPr>
            </w:pPr>
            <w:r>
              <w:t xml:space="preserve">Blodtrycksmätare för indirekt blodtrycksmätning - Del 3: Klinisk validering av kontinuerliga automatiska mätningar </w:t>
            </w:r>
          </w:p>
        </w:tc>
        <w:tc>
          <w:tcPr>
            <w:tcW w:w="2268" w:type="dxa"/>
            <w:shd w:val="clear" w:color="auto" w:fill="auto"/>
          </w:tcPr>
          <w:p w14:paraId="393802AA" w14:textId="77777777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 w:rsidRPr="00916A1B">
              <w:rPr>
                <w:rFonts w:asciiTheme="minorHAnsi" w:hAnsiTheme="minorHAnsi" w:cstheme="minorHAnsi"/>
                <w:bCs/>
              </w:rPr>
              <w:t xml:space="preserve">Avstår </w:t>
            </w:r>
          </w:p>
          <w:p w14:paraId="37C1BCBC" w14:textId="41F6EEE8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 w:rsidRPr="00916A1B">
              <w:rPr>
                <w:rFonts w:asciiTheme="minorHAnsi" w:hAnsiTheme="minorHAnsi" w:cstheme="minorHAnsi"/>
                <w:bCs/>
                <w:color w:val="D9D9D9" w:themeColor="background1" w:themeShade="D9"/>
              </w:rPr>
              <w:t>(2021-05-24)</w:t>
            </w:r>
          </w:p>
        </w:tc>
      </w:tr>
      <w:tr w:rsidR="00EB614B" w:rsidRPr="00B3567D" w14:paraId="2E2CDAB6" w14:textId="77777777" w:rsidTr="00EB614B">
        <w:tc>
          <w:tcPr>
            <w:tcW w:w="539" w:type="dxa"/>
            <w:shd w:val="clear" w:color="auto" w:fill="auto"/>
          </w:tcPr>
          <w:p w14:paraId="235B53AA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6</w:t>
            </w:r>
          </w:p>
        </w:tc>
        <w:tc>
          <w:tcPr>
            <w:tcW w:w="1446" w:type="dxa"/>
            <w:shd w:val="clear" w:color="auto" w:fill="auto"/>
          </w:tcPr>
          <w:p w14:paraId="01A563AC" w14:textId="77777777" w:rsidR="00EB614B" w:rsidRPr="000F2F38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21325</w:t>
            </w:r>
          </w:p>
        </w:tc>
        <w:tc>
          <w:tcPr>
            <w:tcW w:w="1134" w:type="dxa"/>
            <w:shd w:val="clear" w:color="auto" w:fill="auto"/>
          </w:tcPr>
          <w:p w14:paraId="40ED78D4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21-05-11</w:t>
            </w:r>
          </w:p>
        </w:tc>
        <w:tc>
          <w:tcPr>
            <w:tcW w:w="1276" w:type="dxa"/>
            <w:shd w:val="clear" w:color="auto" w:fill="auto"/>
          </w:tcPr>
          <w:p w14:paraId="71413175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21-06-19</w:t>
            </w:r>
          </w:p>
        </w:tc>
        <w:tc>
          <w:tcPr>
            <w:tcW w:w="7908" w:type="dxa"/>
            <w:shd w:val="clear" w:color="auto" w:fill="auto"/>
          </w:tcPr>
          <w:p w14:paraId="6D135601" w14:textId="77777777" w:rsidR="00EB614B" w:rsidRDefault="00EB614B" w:rsidP="00EB614B">
            <w:pPr>
              <w:pStyle w:val="Normalwebb"/>
              <w:rPr>
                <w:lang w:val="en-US"/>
              </w:rPr>
            </w:pPr>
            <w:r>
              <w:rPr>
                <w:lang w:val="en-US"/>
              </w:rPr>
              <w:t>prEN ISO 80369-2 - Small-bore connectors for liquids and gases in healthcare applications - Part 2: Connectors for respiratory applications (ISO/DIS 80369-2:2021)</w:t>
            </w:r>
          </w:p>
          <w:p w14:paraId="19D751FC" w14:textId="77777777" w:rsidR="00EB614B" w:rsidRPr="00B3567D" w:rsidRDefault="00EB614B" w:rsidP="00EB614B">
            <w:pPr>
              <w:pStyle w:val="Normalwebb"/>
              <w:rPr>
                <w:sz w:val="22"/>
                <w:szCs w:val="22"/>
              </w:rPr>
            </w:pPr>
            <w:r>
              <w:t xml:space="preserve">Finkalibriga kopplingar för vätskor och gaser inom hälso- och sjukvården - Del 2 Kopplingar för andningsvägar </w:t>
            </w:r>
          </w:p>
        </w:tc>
        <w:tc>
          <w:tcPr>
            <w:tcW w:w="2268" w:type="dxa"/>
            <w:shd w:val="clear" w:color="auto" w:fill="auto"/>
          </w:tcPr>
          <w:p w14:paraId="50D62283" w14:textId="77777777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 w:rsidRPr="00916A1B">
              <w:rPr>
                <w:rFonts w:asciiTheme="minorHAnsi" w:hAnsiTheme="minorHAnsi" w:cstheme="minorHAnsi"/>
                <w:bCs/>
              </w:rPr>
              <w:t xml:space="preserve">Avstår </w:t>
            </w:r>
          </w:p>
          <w:p w14:paraId="7471007E" w14:textId="0D1A9BC2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 w:rsidRPr="00916A1B">
              <w:rPr>
                <w:rFonts w:asciiTheme="minorHAnsi" w:hAnsiTheme="minorHAnsi" w:cstheme="minorHAnsi"/>
                <w:bCs/>
                <w:color w:val="D9D9D9" w:themeColor="background1" w:themeShade="D9"/>
              </w:rPr>
              <w:t>(2021-05-24)</w:t>
            </w:r>
          </w:p>
        </w:tc>
      </w:tr>
      <w:tr w:rsidR="00EB614B" w:rsidRPr="00FB647D" w14:paraId="3C25C20A" w14:textId="77777777" w:rsidTr="00EB614B">
        <w:tc>
          <w:tcPr>
            <w:tcW w:w="539" w:type="dxa"/>
            <w:shd w:val="clear" w:color="auto" w:fill="auto"/>
          </w:tcPr>
          <w:p w14:paraId="09CF3231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lastRenderedPageBreak/>
              <w:t>5</w:t>
            </w:r>
          </w:p>
        </w:tc>
        <w:tc>
          <w:tcPr>
            <w:tcW w:w="1446" w:type="dxa"/>
            <w:shd w:val="clear" w:color="auto" w:fill="auto"/>
          </w:tcPr>
          <w:p w14:paraId="6CC52C82" w14:textId="77777777" w:rsidR="00EB614B" w:rsidRPr="000F2F38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21015</w:t>
            </w:r>
          </w:p>
        </w:tc>
        <w:tc>
          <w:tcPr>
            <w:tcW w:w="1134" w:type="dxa"/>
            <w:shd w:val="clear" w:color="auto" w:fill="auto"/>
          </w:tcPr>
          <w:p w14:paraId="63496598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21-02-16</w:t>
            </w:r>
          </w:p>
        </w:tc>
        <w:tc>
          <w:tcPr>
            <w:tcW w:w="1276" w:type="dxa"/>
            <w:shd w:val="clear" w:color="auto" w:fill="auto"/>
          </w:tcPr>
          <w:p w14:paraId="11CB677E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21-04-27</w:t>
            </w:r>
          </w:p>
        </w:tc>
        <w:tc>
          <w:tcPr>
            <w:tcW w:w="7908" w:type="dxa"/>
            <w:shd w:val="clear" w:color="auto" w:fill="auto"/>
          </w:tcPr>
          <w:p w14:paraId="434DF622" w14:textId="77777777" w:rsidR="00EB614B" w:rsidRPr="005A7C4B" w:rsidRDefault="00EB614B" w:rsidP="00EB614B">
            <w:pPr>
              <w:pStyle w:val="Frslag1"/>
              <w:spacing w:before="0"/>
              <w:rPr>
                <w:bCs/>
                <w:lang w:val="en-US"/>
              </w:rPr>
            </w:pPr>
            <w:r w:rsidRPr="005A7C4B">
              <w:rPr>
                <w:bCs/>
              </w:rPr>
              <w:t>prEN ISO 5832-6</w:t>
            </w:r>
            <w:r>
              <w:rPr>
                <w:bCs/>
              </w:rPr>
              <w:t xml:space="preserve"> 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79"/>
            </w:tblGrid>
            <w:tr w:rsidR="00EB614B" w:rsidRPr="009F1AAE" w14:paraId="0CE027E3" w14:textId="77777777" w:rsidTr="005A7C4B">
              <w:tc>
                <w:tcPr>
                  <w:tcW w:w="6879" w:type="dxa"/>
                  <w:hideMark/>
                </w:tcPr>
                <w:p w14:paraId="20E85A62" w14:textId="77777777" w:rsidR="00EB614B" w:rsidRDefault="00EB614B" w:rsidP="00EB614B">
                  <w:pPr>
                    <w:pStyle w:val="Frslag1"/>
                    <w:spacing w:befor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Implants for surgery - Metallic materials - Part 6: Wrought cobalt-nickel-chromium-molybdenum alloy (ISO/DIS 5832-6:2021)</w:t>
                  </w:r>
                </w:p>
              </w:tc>
            </w:tr>
            <w:tr w:rsidR="00EB614B" w14:paraId="1E4AB023" w14:textId="77777777" w:rsidTr="005A7C4B">
              <w:tc>
                <w:tcPr>
                  <w:tcW w:w="6879" w:type="dxa"/>
                  <w:hideMark/>
                </w:tcPr>
                <w:p w14:paraId="0E66F17B" w14:textId="77777777" w:rsidR="00EB614B" w:rsidRDefault="00EB614B" w:rsidP="00EB614B">
                  <w:pPr>
                    <w:rPr>
                      <w:i/>
                    </w:rPr>
                  </w:pPr>
                  <w:r>
                    <w:rPr>
                      <w:i/>
                    </w:rPr>
                    <w:t>Implantat - Metalliska material - Del 6: Smidd kobolt-nickel-krom-molybden legering</w:t>
                  </w:r>
                </w:p>
              </w:tc>
            </w:tr>
          </w:tbl>
          <w:p w14:paraId="3253E7E3" w14:textId="77777777" w:rsidR="00EB614B" w:rsidRPr="005A7C4B" w:rsidRDefault="00EB614B" w:rsidP="00EB614B">
            <w:pPr>
              <w:pStyle w:val="Frslag1"/>
              <w:spacing w:before="0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57F3B9A5" w14:textId="77777777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 w:rsidRPr="00916A1B">
              <w:rPr>
                <w:rFonts w:asciiTheme="minorHAnsi" w:hAnsiTheme="minorHAnsi" w:cstheme="minorHAnsi"/>
                <w:bCs/>
              </w:rPr>
              <w:t>avstår</w:t>
            </w:r>
          </w:p>
        </w:tc>
      </w:tr>
      <w:tr w:rsidR="00EB614B" w:rsidRPr="00CC5A39" w14:paraId="7A7C92BB" w14:textId="77777777" w:rsidTr="00EB614B">
        <w:tc>
          <w:tcPr>
            <w:tcW w:w="539" w:type="dxa"/>
            <w:shd w:val="clear" w:color="auto" w:fill="auto"/>
          </w:tcPr>
          <w:p w14:paraId="0F91BDF8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4</w:t>
            </w:r>
          </w:p>
        </w:tc>
        <w:tc>
          <w:tcPr>
            <w:tcW w:w="1446" w:type="dxa"/>
            <w:shd w:val="clear" w:color="auto" w:fill="auto"/>
          </w:tcPr>
          <w:p w14:paraId="65319FBE" w14:textId="77777777" w:rsidR="00EB614B" w:rsidRPr="000F2F38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21013</w:t>
            </w:r>
          </w:p>
        </w:tc>
        <w:tc>
          <w:tcPr>
            <w:tcW w:w="1134" w:type="dxa"/>
            <w:shd w:val="clear" w:color="auto" w:fill="auto"/>
          </w:tcPr>
          <w:p w14:paraId="3BCA3542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21-02-16</w:t>
            </w:r>
          </w:p>
        </w:tc>
        <w:tc>
          <w:tcPr>
            <w:tcW w:w="1276" w:type="dxa"/>
            <w:shd w:val="clear" w:color="auto" w:fill="auto"/>
          </w:tcPr>
          <w:p w14:paraId="5769FAC5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21-04-27</w:t>
            </w:r>
          </w:p>
        </w:tc>
        <w:tc>
          <w:tcPr>
            <w:tcW w:w="7908" w:type="dxa"/>
            <w:shd w:val="clear" w:color="auto" w:fill="auto"/>
          </w:tcPr>
          <w:p w14:paraId="17C63096" w14:textId="77777777" w:rsidR="00EB614B" w:rsidRPr="00FB647D" w:rsidRDefault="00EB614B" w:rsidP="00EB614B">
            <w:pPr>
              <w:pStyle w:val="Frslag1"/>
              <w:spacing w:before="0"/>
              <w:rPr>
                <w:lang w:val="en-US"/>
              </w:rPr>
            </w:pPr>
            <w:r>
              <w:rPr>
                <w:lang w:val="en-US"/>
              </w:rPr>
              <w:t>prEN ISO 4307 Molecular in vitro diagnostic examinations - Specifications for pre-examination processes for saliva - Isolated human DNA (ISO/DIS 4307:2021)</w:t>
            </w:r>
          </w:p>
        </w:tc>
        <w:tc>
          <w:tcPr>
            <w:tcW w:w="2268" w:type="dxa"/>
            <w:shd w:val="clear" w:color="auto" w:fill="auto"/>
          </w:tcPr>
          <w:p w14:paraId="294295E1" w14:textId="77777777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 w:rsidRPr="00916A1B">
              <w:rPr>
                <w:rFonts w:asciiTheme="minorHAnsi" w:hAnsiTheme="minorHAnsi" w:cstheme="minorHAnsi"/>
                <w:bCs/>
              </w:rPr>
              <w:t>avstår</w:t>
            </w:r>
          </w:p>
        </w:tc>
      </w:tr>
      <w:tr w:rsidR="00EB614B" w:rsidRPr="00F4703A" w14:paraId="37733395" w14:textId="77777777" w:rsidTr="00EB614B">
        <w:tc>
          <w:tcPr>
            <w:tcW w:w="539" w:type="dxa"/>
            <w:shd w:val="clear" w:color="auto" w:fill="auto"/>
          </w:tcPr>
          <w:p w14:paraId="18160067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</w:t>
            </w:r>
          </w:p>
        </w:tc>
        <w:tc>
          <w:tcPr>
            <w:tcW w:w="1446" w:type="dxa"/>
            <w:shd w:val="clear" w:color="auto" w:fill="auto"/>
          </w:tcPr>
          <w:p w14:paraId="1F1A3B9F" w14:textId="77777777" w:rsidR="00EB614B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21012</w:t>
            </w:r>
          </w:p>
          <w:p w14:paraId="4C6E122F" w14:textId="77777777" w:rsidR="00EB614B" w:rsidRPr="000F2F38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CEN/TC140</w:t>
            </w:r>
          </w:p>
        </w:tc>
        <w:tc>
          <w:tcPr>
            <w:tcW w:w="1134" w:type="dxa"/>
            <w:shd w:val="clear" w:color="auto" w:fill="auto"/>
          </w:tcPr>
          <w:p w14:paraId="35BC8398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21-02-16</w:t>
            </w:r>
          </w:p>
        </w:tc>
        <w:tc>
          <w:tcPr>
            <w:tcW w:w="1276" w:type="dxa"/>
            <w:shd w:val="clear" w:color="auto" w:fill="auto"/>
          </w:tcPr>
          <w:p w14:paraId="1C1134FD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21-04-27</w:t>
            </w:r>
          </w:p>
        </w:tc>
        <w:tc>
          <w:tcPr>
            <w:tcW w:w="7908" w:type="dxa"/>
            <w:shd w:val="clear" w:color="auto" w:fill="auto"/>
          </w:tcPr>
          <w:p w14:paraId="5B2A8E6C" w14:textId="77777777" w:rsidR="00EB614B" w:rsidRPr="00FB647D" w:rsidRDefault="00EB614B" w:rsidP="00EB614B">
            <w:pPr>
              <w:pStyle w:val="Frslag1"/>
              <w:spacing w:before="0"/>
              <w:rPr>
                <w:lang w:val="en-US"/>
              </w:rPr>
            </w:pPr>
            <w:r w:rsidRPr="00FB647D">
              <w:rPr>
                <w:lang w:val="en-US"/>
              </w:rPr>
              <w:t>pr</w:t>
            </w:r>
            <w:r>
              <w:rPr>
                <w:lang w:val="en-US"/>
              </w:rPr>
              <w:t>EN16256 Clinical laboratory testing and in vitro diagnostic test systems - Broth micro-dilution reference method for testing the in vitro activity of antimicrobial agents against yeast fungi involved in infectious diseases (ISO/DIS 16256:2021)</w:t>
            </w:r>
          </w:p>
        </w:tc>
        <w:tc>
          <w:tcPr>
            <w:tcW w:w="2268" w:type="dxa"/>
            <w:shd w:val="clear" w:color="auto" w:fill="auto"/>
          </w:tcPr>
          <w:p w14:paraId="0AA6AE23" w14:textId="77777777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 w:rsidRPr="00916A1B">
              <w:rPr>
                <w:rFonts w:asciiTheme="minorHAnsi" w:hAnsiTheme="minorHAnsi" w:cstheme="minorHAnsi"/>
                <w:bCs/>
              </w:rPr>
              <w:t>avstår</w:t>
            </w:r>
          </w:p>
        </w:tc>
      </w:tr>
      <w:tr w:rsidR="00EB614B" w:rsidRPr="000F2F38" w14:paraId="2D85CC5D" w14:textId="77777777" w:rsidTr="00EB614B">
        <w:tc>
          <w:tcPr>
            <w:tcW w:w="539" w:type="dxa"/>
            <w:shd w:val="clear" w:color="auto" w:fill="auto"/>
          </w:tcPr>
          <w:p w14:paraId="598E9DD0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</w:t>
            </w:r>
          </w:p>
        </w:tc>
        <w:tc>
          <w:tcPr>
            <w:tcW w:w="1446" w:type="dxa"/>
            <w:shd w:val="clear" w:color="auto" w:fill="auto"/>
          </w:tcPr>
          <w:p w14:paraId="4F4927BA" w14:textId="77777777" w:rsidR="00EB614B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20998</w:t>
            </w:r>
          </w:p>
          <w:p w14:paraId="4485EB61" w14:textId="77777777" w:rsidR="00EB614B" w:rsidRPr="000F2F38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SIS/TK 340</w:t>
            </w:r>
          </w:p>
        </w:tc>
        <w:tc>
          <w:tcPr>
            <w:tcW w:w="1134" w:type="dxa"/>
            <w:shd w:val="clear" w:color="auto" w:fill="auto"/>
          </w:tcPr>
          <w:p w14:paraId="60A3B5CA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21-02-15</w:t>
            </w:r>
          </w:p>
        </w:tc>
        <w:tc>
          <w:tcPr>
            <w:tcW w:w="1276" w:type="dxa"/>
            <w:shd w:val="clear" w:color="auto" w:fill="auto"/>
          </w:tcPr>
          <w:p w14:paraId="0381E027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21-04-19</w:t>
            </w:r>
          </w:p>
        </w:tc>
        <w:tc>
          <w:tcPr>
            <w:tcW w:w="7908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79"/>
            </w:tblGrid>
            <w:tr w:rsidR="00EB614B" w:rsidRPr="009F1AAE" w14:paraId="729844BC" w14:textId="77777777" w:rsidTr="00BB278B">
              <w:tc>
                <w:tcPr>
                  <w:tcW w:w="6879" w:type="dxa"/>
                  <w:hideMark/>
                </w:tcPr>
                <w:p w14:paraId="2880DC83" w14:textId="77777777" w:rsidR="00EB614B" w:rsidRDefault="00EB614B" w:rsidP="00EB614B">
                  <w:pPr>
                    <w:pStyle w:val="Frslag1"/>
                    <w:spacing w:before="0"/>
                    <w:rPr>
                      <w:lang w:val="en-US"/>
                    </w:rPr>
                  </w:pPr>
                  <w:r w:rsidRPr="00BB278B">
                    <w:rPr>
                      <w:bCs/>
                      <w:lang w:val="en-US"/>
                    </w:rPr>
                    <w:t xml:space="preserve">prEN 9713:2021 </w:t>
                  </w:r>
                  <w:r>
                    <w:rPr>
                      <w:lang w:val="en-US"/>
                    </w:rPr>
                    <w:t>Neurosurgical implants - Self-closing intracranial aneurysm clips (ISO/DIS 9713:2021)</w:t>
                  </w:r>
                </w:p>
              </w:tc>
            </w:tr>
            <w:tr w:rsidR="00EB614B" w14:paraId="339274F1" w14:textId="77777777" w:rsidTr="00BB278B">
              <w:tc>
                <w:tcPr>
                  <w:tcW w:w="6879" w:type="dxa"/>
                  <w:hideMark/>
                </w:tcPr>
                <w:p w14:paraId="5691D482" w14:textId="77777777" w:rsidR="00EB614B" w:rsidRDefault="00EB614B" w:rsidP="00EB614B">
                  <w:pPr>
                    <w:rPr>
                      <w:i/>
                    </w:rPr>
                  </w:pPr>
                  <w:r>
                    <w:rPr>
                      <w:i/>
                    </w:rPr>
                    <w:t>Neurokirurgiska implantat - Självstängande intrakraniella aneurysmklämmor</w:t>
                  </w:r>
                </w:p>
              </w:tc>
            </w:tr>
          </w:tbl>
          <w:p w14:paraId="149D02BE" w14:textId="77777777" w:rsidR="00EB614B" w:rsidRPr="000F2F38" w:rsidRDefault="00EB614B" w:rsidP="00EB614B">
            <w:pPr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667EE78C" w14:textId="77777777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 w:rsidRPr="00916A1B">
              <w:rPr>
                <w:rFonts w:asciiTheme="minorHAnsi" w:hAnsiTheme="minorHAnsi" w:cstheme="minorHAnsi"/>
                <w:bCs/>
              </w:rPr>
              <w:t>avstår</w:t>
            </w:r>
          </w:p>
        </w:tc>
      </w:tr>
      <w:tr w:rsidR="00EB614B" w:rsidRPr="00BB278B" w14:paraId="08410AE0" w14:textId="77777777" w:rsidTr="00EB614B">
        <w:tc>
          <w:tcPr>
            <w:tcW w:w="539" w:type="dxa"/>
            <w:shd w:val="clear" w:color="auto" w:fill="auto"/>
          </w:tcPr>
          <w:p w14:paraId="00FDD1D9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</w:p>
        </w:tc>
        <w:tc>
          <w:tcPr>
            <w:tcW w:w="1446" w:type="dxa"/>
            <w:shd w:val="clear" w:color="auto" w:fill="auto"/>
          </w:tcPr>
          <w:p w14:paraId="24681EF1" w14:textId="77777777" w:rsidR="00EB614B" w:rsidRDefault="00EB614B" w:rsidP="00EB614B">
            <w:pPr>
              <w:ind w:right="-468"/>
            </w:pPr>
            <w:r>
              <w:t>20935</w:t>
            </w:r>
          </w:p>
          <w:p w14:paraId="4977C45D" w14:textId="77777777" w:rsidR="00EB614B" w:rsidRPr="000F2F38" w:rsidRDefault="00EB614B" w:rsidP="00EB614B">
            <w:pPr>
              <w:ind w:right="-468"/>
              <w:rPr>
                <w:rFonts w:ascii="Calibri" w:hAnsi="Calibri"/>
                <w:bCs/>
              </w:rPr>
            </w:pPr>
            <w:r>
              <w:t>SIS/TK 330</w:t>
            </w:r>
          </w:p>
        </w:tc>
        <w:tc>
          <w:tcPr>
            <w:tcW w:w="1134" w:type="dxa"/>
            <w:shd w:val="clear" w:color="auto" w:fill="auto"/>
          </w:tcPr>
          <w:p w14:paraId="12B50DB3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21-01-22</w:t>
            </w:r>
          </w:p>
        </w:tc>
        <w:tc>
          <w:tcPr>
            <w:tcW w:w="1276" w:type="dxa"/>
            <w:shd w:val="clear" w:color="auto" w:fill="auto"/>
          </w:tcPr>
          <w:p w14:paraId="46DB4905" w14:textId="77777777" w:rsidR="00EB614B" w:rsidRPr="000F2F38" w:rsidRDefault="00EB614B" w:rsidP="00EB614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21-04-06</w:t>
            </w:r>
          </w:p>
        </w:tc>
        <w:tc>
          <w:tcPr>
            <w:tcW w:w="7908" w:type="dxa"/>
            <w:shd w:val="clear" w:color="auto" w:fill="auto"/>
          </w:tcPr>
          <w:p w14:paraId="658D191C" w14:textId="77777777" w:rsidR="00EB614B" w:rsidRPr="000F2F38" w:rsidRDefault="00EB614B" w:rsidP="00EB614B">
            <w:pPr>
              <w:rPr>
                <w:bCs/>
                <w:lang w:val="en-US"/>
              </w:rPr>
            </w:pPr>
            <w:r w:rsidRPr="000F2F38">
              <w:rPr>
                <w:lang w:val="en-US"/>
              </w:rPr>
              <w:t>prEN 13726 - Test methods for wound dressings - Aspects of absorbency and moisture vapour transmission, waterproofness and conformability</w:t>
            </w:r>
            <w:r w:rsidRPr="000F2F38">
              <w:rPr>
                <w:lang w:val="en-US"/>
              </w:rPr>
              <w:br/>
            </w:r>
          </w:p>
        </w:tc>
        <w:tc>
          <w:tcPr>
            <w:tcW w:w="2268" w:type="dxa"/>
            <w:shd w:val="clear" w:color="auto" w:fill="auto"/>
          </w:tcPr>
          <w:p w14:paraId="71092E45" w14:textId="77777777" w:rsidR="00EB614B" w:rsidRPr="00916A1B" w:rsidRDefault="00EB614B" w:rsidP="00EB614B">
            <w:pPr>
              <w:rPr>
                <w:rFonts w:asciiTheme="minorHAnsi" w:hAnsiTheme="minorHAnsi" w:cstheme="minorHAnsi"/>
                <w:bCs/>
              </w:rPr>
            </w:pPr>
            <w:r w:rsidRPr="00916A1B">
              <w:rPr>
                <w:rFonts w:asciiTheme="minorHAnsi" w:hAnsiTheme="minorHAnsi" w:cstheme="minorHAnsi"/>
                <w:bCs/>
              </w:rPr>
              <w:t>avstår</w:t>
            </w:r>
          </w:p>
        </w:tc>
      </w:tr>
    </w:tbl>
    <w:p w14:paraId="424AE5F4" w14:textId="77777777" w:rsidR="00824B2E" w:rsidRPr="000F2F38" w:rsidRDefault="00824B2E">
      <w:pPr>
        <w:rPr>
          <w:lang w:val="en-US"/>
        </w:rPr>
      </w:pPr>
    </w:p>
    <w:sectPr w:rsidR="00824B2E" w:rsidRPr="000F2F38" w:rsidSect="00455C60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CB8F4" w14:textId="77777777" w:rsidR="00DA37E3" w:rsidRDefault="00DA37E3" w:rsidP="003E7E71">
      <w:r>
        <w:separator/>
      </w:r>
    </w:p>
  </w:endnote>
  <w:endnote w:type="continuationSeparator" w:id="0">
    <w:p w14:paraId="780744A4" w14:textId="77777777" w:rsidR="00DA37E3" w:rsidRDefault="00DA37E3" w:rsidP="003E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48C6B" w14:textId="77777777" w:rsidR="00DA37E3" w:rsidRDefault="00DA37E3" w:rsidP="003E7E71">
      <w:r>
        <w:separator/>
      </w:r>
    </w:p>
  </w:footnote>
  <w:footnote w:type="continuationSeparator" w:id="0">
    <w:p w14:paraId="7C184B6C" w14:textId="77777777" w:rsidR="00DA37E3" w:rsidRDefault="00DA37E3" w:rsidP="003E7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52DD9" w14:textId="77777777" w:rsidR="00072DBD" w:rsidRDefault="00072DBD" w:rsidP="00473257">
    <w:pPr>
      <w:pStyle w:val="Sidhuvud"/>
    </w:pPr>
    <w:r>
      <w:rPr>
        <w:rStyle w:val="Sidnummer"/>
      </w:rPr>
      <w:tab/>
    </w:r>
    <w:r>
      <w:rPr>
        <w:rStyle w:val="Sidnummer"/>
      </w:rPr>
      <w:tab/>
    </w:r>
    <w:r>
      <w:rPr>
        <w:rStyle w:val="Sidnummer"/>
      </w:rPr>
      <w:tab/>
    </w:r>
    <w:r>
      <w:rPr>
        <w:rStyle w:val="Sidnummer"/>
      </w:rPr>
      <w:tab/>
    </w:r>
    <w:r>
      <w:rPr>
        <w:rStyle w:val="Sidnummer"/>
      </w:rPr>
      <w:tab/>
    </w:r>
    <w:r>
      <w:rPr>
        <w:rStyle w:val="Sidnummer"/>
      </w:rPr>
      <w:tab/>
    </w:r>
    <w:r w:rsidR="008B4707">
      <w:rPr>
        <w:rStyle w:val="Sidnummer"/>
      </w:rPr>
      <w:fldChar w:fldCharType="begin"/>
    </w:r>
    <w:r>
      <w:rPr>
        <w:rStyle w:val="Sidnummer"/>
      </w:rPr>
      <w:instrText xml:space="preserve"> PAGE </w:instrText>
    </w:r>
    <w:r w:rsidR="008B4707">
      <w:rPr>
        <w:rStyle w:val="Sidnummer"/>
      </w:rPr>
      <w:fldChar w:fldCharType="separate"/>
    </w:r>
    <w:r w:rsidR="00992158">
      <w:rPr>
        <w:rStyle w:val="Sidnummer"/>
        <w:noProof/>
      </w:rPr>
      <w:t>1</w:t>
    </w:r>
    <w:r w:rsidR="008B4707">
      <w:rPr>
        <w:rStyle w:val="Sidnummer"/>
      </w:rPr>
      <w:fldChar w:fldCharType="end"/>
    </w:r>
    <w:r>
      <w:rPr>
        <w:rStyle w:val="Sidnummer"/>
      </w:rPr>
      <w:t>(</w:t>
    </w:r>
    <w:r w:rsidR="008B4707"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 w:rsidR="008B4707">
      <w:rPr>
        <w:rStyle w:val="Sidnummer"/>
      </w:rPr>
      <w:fldChar w:fldCharType="separate"/>
    </w:r>
    <w:r w:rsidR="00992158">
      <w:rPr>
        <w:rStyle w:val="Sidnummer"/>
        <w:noProof/>
      </w:rPr>
      <w:t>5</w:t>
    </w:r>
    <w:r w:rsidR="008B4707">
      <w:rPr>
        <w:rStyle w:val="Sidnummer"/>
      </w:rPr>
      <w:fldChar w:fldCharType="end"/>
    </w:r>
    <w:r>
      <w:rPr>
        <w:rStyle w:val="Sidnummer"/>
      </w:rPr>
      <w:t>)</w:t>
    </w:r>
  </w:p>
  <w:p w14:paraId="0A2CB833" w14:textId="77777777" w:rsidR="00072DBD" w:rsidRDefault="00072D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F5A7D"/>
    <w:multiLevelType w:val="hybridMultilevel"/>
    <w:tmpl w:val="8ED63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74837"/>
    <w:multiLevelType w:val="hybridMultilevel"/>
    <w:tmpl w:val="2EF87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72F41"/>
    <w:multiLevelType w:val="hybridMultilevel"/>
    <w:tmpl w:val="11E02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070C2"/>
    <w:multiLevelType w:val="hybridMultilevel"/>
    <w:tmpl w:val="84BEF2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E0E90"/>
    <w:multiLevelType w:val="hybridMultilevel"/>
    <w:tmpl w:val="2F32E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E1318"/>
    <w:multiLevelType w:val="hybridMultilevel"/>
    <w:tmpl w:val="6BEA5C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C0856"/>
    <w:multiLevelType w:val="hybridMultilevel"/>
    <w:tmpl w:val="43A2ED9A"/>
    <w:lvl w:ilvl="0" w:tplc="D584B3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80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43F"/>
    <w:rsid w:val="00003812"/>
    <w:rsid w:val="00007113"/>
    <w:rsid w:val="00011F13"/>
    <w:rsid w:val="0001275A"/>
    <w:rsid w:val="00013A3D"/>
    <w:rsid w:val="0001669D"/>
    <w:rsid w:val="00021DBA"/>
    <w:rsid w:val="00024E19"/>
    <w:rsid w:val="0002676C"/>
    <w:rsid w:val="0002699B"/>
    <w:rsid w:val="00031226"/>
    <w:rsid w:val="00033AFF"/>
    <w:rsid w:val="000364FF"/>
    <w:rsid w:val="00036E31"/>
    <w:rsid w:val="00037307"/>
    <w:rsid w:val="00037A0A"/>
    <w:rsid w:val="0004008C"/>
    <w:rsid w:val="00042E23"/>
    <w:rsid w:val="00042FF7"/>
    <w:rsid w:val="00045A22"/>
    <w:rsid w:val="00047DA2"/>
    <w:rsid w:val="00054A75"/>
    <w:rsid w:val="000551F5"/>
    <w:rsid w:val="00060939"/>
    <w:rsid w:val="00060DBE"/>
    <w:rsid w:val="000611F8"/>
    <w:rsid w:val="00062913"/>
    <w:rsid w:val="000657C6"/>
    <w:rsid w:val="00066621"/>
    <w:rsid w:val="00070432"/>
    <w:rsid w:val="000719FA"/>
    <w:rsid w:val="00072DBD"/>
    <w:rsid w:val="00073D07"/>
    <w:rsid w:val="0008099E"/>
    <w:rsid w:val="00083A84"/>
    <w:rsid w:val="00085436"/>
    <w:rsid w:val="000862AB"/>
    <w:rsid w:val="000A02DF"/>
    <w:rsid w:val="000A2D11"/>
    <w:rsid w:val="000A62ED"/>
    <w:rsid w:val="000B0100"/>
    <w:rsid w:val="000B106B"/>
    <w:rsid w:val="000B458A"/>
    <w:rsid w:val="000B6E83"/>
    <w:rsid w:val="000B7170"/>
    <w:rsid w:val="000B7DEA"/>
    <w:rsid w:val="000C00D6"/>
    <w:rsid w:val="000C08E2"/>
    <w:rsid w:val="000C08F8"/>
    <w:rsid w:val="000C4A1D"/>
    <w:rsid w:val="000C4B68"/>
    <w:rsid w:val="000C6E97"/>
    <w:rsid w:val="000C777A"/>
    <w:rsid w:val="000C7E6B"/>
    <w:rsid w:val="000D0F84"/>
    <w:rsid w:val="000D1D99"/>
    <w:rsid w:val="000D3C58"/>
    <w:rsid w:val="000D5CBA"/>
    <w:rsid w:val="000E3CFD"/>
    <w:rsid w:val="000F08B6"/>
    <w:rsid w:val="000F1A4B"/>
    <w:rsid w:val="000F2F38"/>
    <w:rsid w:val="000F5731"/>
    <w:rsid w:val="000F5807"/>
    <w:rsid w:val="000F5D3D"/>
    <w:rsid w:val="00100B9F"/>
    <w:rsid w:val="001014D0"/>
    <w:rsid w:val="001015C0"/>
    <w:rsid w:val="00102790"/>
    <w:rsid w:val="0010721E"/>
    <w:rsid w:val="00107653"/>
    <w:rsid w:val="00107DE2"/>
    <w:rsid w:val="00110A06"/>
    <w:rsid w:val="0012013D"/>
    <w:rsid w:val="0012190F"/>
    <w:rsid w:val="00122FCE"/>
    <w:rsid w:val="0012462A"/>
    <w:rsid w:val="00124D1B"/>
    <w:rsid w:val="00130CC1"/>
    <w:rsid w:val="001315F9"/>
    <w:rsid w:val="00132CBC"/>
    <w:rsid w:val="0013448C"/>
    <w:rsid w:val="00136403"/>
    <w:rsid w:val="00136B38"/>
    <w:rsid w:val="00136F87"/>
    <w:rsid w:val="001413B5"/>
    <w:rsid w:val="001428B9"/>
    <w:rsid w:val="00150674"/>
    <w:rsid w:val="00151E31"/>
    <w:rsid w:val="00155A60"/>
    <w:rsid w:val="00156EDF"/>
    <w:rsid w:val="00160CE8"/>
    <w:rsid w:val="00163B8A"/>
    <w:rsid w:val="001643D5"/>
    <w:rsid w:val="00164430"/>
    <w:rsid w:val="00172C44"/>
    <w:rsid w:val="00180266"/>
    <w:rsid w:val="001803E8"/>
    <w:rsid w:val="0018393C"/>
    <w:rsid w:val="001872B8"/>
    <w:rsid w:val="0018787A"/>
    <w:rsid w:val="00191391"/>
    <w:rsid w:val="00192740"/>
    <w:rsid w:val="00193FEE"/>
    <w:rsid w:val="00194296"/>
    <w:rsid w:val="00194C9A"/>
    <w:rsid w:val="00196068"/>
    <w:rsid w:val="00197A24"/>
    <w:rsid w:val="001A27ED"/>
    <w:rsid w:val="001A6039"/>
    <w:rsid w:val="001B0EAB"/>
    <w:rsid w:val="001B1D9D"/>
    <w:rsid w:val="001B2BEE"/>
    <w:rsid w:val="001B615E"/>
    <w:rsid w:val="001C64F3"/>
    <w:rsid w:val="001C6C3F"/>
    <w:rsid w:val="001C6FE4"/>
    <w:rsid w:val="001D004B"/>
    <w:rsid w:val="001D67F8"/>
    <w:rsid w:val="001E32D5"/>
    <w:rsid w:val="001E3FBB"/>
    <w:rsid w:val="001E3FC1"/>
    <w:rsid w:val="001E45CE"/>
    <w:rsid w:val="001E4A8C"/>
    <w:rsid w:val="001E659A"/>
    <w:rsid w:val="001F34EF"/>
    <w:rsid w:val="001F3869"/>
    <w:rsid w:val="001F7885"/>
    <w:rsid w:val="00201351"/>
    <w:rsid w:val="00202B9A"/>
    <w:rsid w:val="002054D0"/>
    <w:rsid w:val="00207A6D"/>
    <w:rsid w:val="0021565A"/>
    <w:rsid w:val="002160A2"/>
    <w:rsid w:val="00223735"/>
    <w:rsid w:val="0023063E"/>
    <w:rsid w:val="00232C36"/>
    <w:rsid w:val="00234161"/>
    <w:rsid w:val="00237CB0"/>
    <w:rsid w:val="00240200"/>
    <w:rsid w:val="00240720"/>
    <w:rsid w:val="00242EED"/>
    <w:rsid w:val="00243727"/>
    <w:rsid w:val="00246B59"/>
    <w:rsid w:val="00246B9A"/>
    <w:rsid w:val="00247660"/>
    <w:rsid w:val="0025194E"/>
    <w:rsid w:val="002525BC"/>
    <w:rsid w:val="0025305E"/>
    <w:rsid w:val="00254B38"/>
    <w:rsid w:val="00263EF8"/>
    <w:rsid w:val="00266DC0"/>
    <w:rsid w:val="00271EBA"/>
    <w:rsid w:val="002727B0"/>
    <w:rsid w:val="00272CFD"/>
    <w:rsid w:val="00274B59"/>
    <w:rsid w:val="0027597C"/>
    <w:rsid w:val="002827FC"/>
    <w:rsid w:val="00282840"/>
    <w:rsid w:val="00282915"/>
    <w:rsid w:val="002866AD"/>
    <w:rsid w:val="00296A71"/>
    <w:rsid w:val="00296DE6"/>
    <w:rsid w:val="002A1A98"/>
    <w:rsid w:val="002A2544"/>
    <w:rsid w:val="002A4B05"/>
    <w:rsid w:val="002A73F3"/>
    <w:rsid w:val="002B1D22"/>
    <w:rsid w:val="002B2433"/>
    <w:rsid w:val="002B3088"/>
    <w:rsid w:val="002B4A24"/>
    <w:rsid w:val="002C2E9D"/>
    <w:rsid w:val="002C3A49"/>
    <w:rsid w:val="002C475B"/>
    <w:rsid w:val="002C5019"/>
    <w:rsid w:val="002C566B"/>
    <w:rsid w:val="002C6B31"/>
    <w:rsid w:val="002C723C"/>
    <w:rsid w:val="002D0028"/>
    <w:rsid w:val="002D211B"/>
    <w:rsid w:val="002D221A"/>
    <w:rsid w:val="002D4187"/>
    <w:rsid w:val="002D469E"/>
    <w:rsid w:val="002D5006"/>
    <w:rsid w:val="002E0BEF"/>
    <w:rsid w:val="002E32D9"/>
    <w:rsid w:val="002E3A35"/>
    <w:rsid w:val="002E6CD2"/>
    <w:rsid w:val="002E6E4D"/>
    <w:rsid w:val="002F2150"/>
    <w:rsid w:val="002F30EA"/>
    <w:rsid w:val="002F4441"/>
    <w:rsid w:val="002F5045"/>
    <w:rsid w:val="002F5509"/>
    <w:rsid w:val="002F6177"/>
    <w:rsid w:val="00300E4F"/>
    <w:rsid w:val="00303729"/>
    <w:rsid w:val="00313480"/>
    <w:rsid w:val="003143D1"/>
    <w:rsid w:val="00315716"/>
    <w:rsid w:val="00316223"/>
    <w:rsid w:val="00327386"/>
    <w:rsid w:val="00327807"/>
    <w:rsid w:val="00327ACE"/>
    <w:rsid w:val="003307C6"/>
    <w:rsid w:val="003326CA"/>
    <w:rsid w:val="003335F5"/>
    <w:rsid w:val="003356E3"/>
    <w:rsid w:val="00337504"/>
    <w:rsid w:val="00340689"/>
    <w:rsid w:val="00343E4A"/>
    <w:rsid w:val="003470C5"/>
    <w:rsid w:val="003605AF"/>
    <w:rsid w:val="00360B59"/>
    <w:rsid w:val="003653F1"/>
    <w:rsid w:val="00365D55"/>
    <w:rsid w:val="00365F12"/>
    <w:rsid w:val="00365F62"/>
    <w:rsid w:val="003661E4"/>
    <w:rsid w:val="003701FF"/>
    <w:rsid w:val="00371386"/>
    <w:rsid w:val="00371AA1"/>
    <w:rsid w:val="003734CA"/>
    <w:rsid w:val="00382002"/>
    <w:rsid w:val="0038374D"/>
    <w:rsid w:val="00392215"/>
    <w:rsid w:val="00393A43"/>
    <w:rsid w:val="00394C1D"/>
    <w:rsid w:val="0039608A"/>
    <w:rsid w:val="00396ABF"/>
    <w:rsid w:val="00396E89"/>
    <w:rsid w:val="00397494"/>
    <w:rsid w:val="00397A2C"/>
    <w:rsid w:val="003A02FD"/>
    <w:rsid w:val="003A06A2"/>
    <w:rsid w:val="003A2DDF"/>
    <w:rsid w:val="003A2E27"/>
    <w:rsid w:val="003A3DA5"/>
    <w:rsid w:val="003A3FBD"/>
    <w:rsid w:val="003B162C"/>
    <w:rsid w:val="003B2A6C"/>
    <w:rsid w:val="003B3946"/>
    <w:rsid w:val="003B7495"/>
    <w:rsid w:val="003B7EA3"/>
    <w:rsid w:val="003C4D51"/>
    <w:rsid w:val="003C7F26"/>
    <w:rsid w:val="003D0A55"/>
    <w:rsid w:val="003D61CB"/>
    <w:rsid w:val="003E2F81"/>
    <w:rsid w:val="003E4662"/>
    <w:rsid w:val="003E6D72"/>
    <w:rsid w:val="003E7E71"/>
    <w:rsid w:val="003F0959"/>
    <w:rsid w:val="003F19CE"/>
    <w:rsid w:val="003F3B97"/>
    <w:rsid w:val="003F3FE3"/>
    <w:rsid w:val="003F4604"/>
    <w:rsid w:val="003F526C"/>
    <w:rsid w:val="003F5753"/>
    <w:rsid w:val="003F7AAE"/>
    <w:rsid w:val="00404EAF"/>
    <w:rsid w:val="00406331"/>
    <w:rsid w:val="00406AAE"/>
    <w:rsid w:val="00410A91"/>
    <w:rsid w:val="0041144C"/>
    <w:rsid w:val="00411A50"/>
    <w:rsid w:val="00412795"/>
    <w:rsid w:val="00412CC7"/>
    <w:rsid w:val="004176F8"/>
    <w:rsid w:val="004222D5"/>
    <w:rsid w:val="0042265D"/>
    <w:rsid w:val="00425741"/>
    <w:rsid w:val="0042670F"/>
    <w:rsid w:val="00430BF1"/>
    <w:rsid w:val="00432DAD"/>
    <w:rsid w:val="004340FD"/>
    <w:rsid w:val="00436EBA"/>
    <w:rsid w:val="00440927"/>
    <w:rsid w:val="00443D69"/>
    <w:rsid w:val="00444EA2"/>
    <w:rsid w:val="00444FCB"/>
    <w:rsid w:val="0044540D"/>
    <w:rsid w:val="00445DD8"/>
    <w:rsid w:val="004467C1"/>
    <w:rsid w:val="004540F0"/>
    <w:rsid w:val="0045537F"/>
    <w:rsid w:val="00455C60"/>
    <w:rsid w:val="00462424"/>
    <w:rsid w:val="00471861"/>
    <w:rsid w:val="00472023"/>
    <w:rsid w:val="00473257"/>
    <w:rsid w:val="00475489"/>
    <w:rsid w:val="0047588F"/>
    <w:rsid w:val="00476867"/>
    <w:rsid w:val="00477548"/>
    <w:rsid w:val="004842BB"/>
    <w:rsid w:val="00484E6B"/>
    <w:rsid w:val="004861EB"/>
    <w:rsid w:val="00491E2A"/>
    <w:rsid w:val="00493668"/>
    <w:rsid w:val="00495B6B"/>
    <w:rsid w:val="004A0059"/>
    <w:rsid w:val="004A0172"/>
    <w:rsid w:val="004A1158"/>
    <w:rsid w:val="004A3E32"/>
    <w:rsid w:val="004A7E42"/>
    <w:rsid w:val="004B1146"/>
    <w:rsid w:val="004B6FEA"/>
    <w:rsid w:val="004B766D"/>
    <w:rsid w:val="004C1417"/>
    <w:rsid w:val="004C1A7D"/>
    <w:rsid w:val="004C5F8A"/>
    <w:rsid w:val="004C61F0"/>
    <w:rsid w:val="004C73BD"/>
    <w:rsid w:val="004D6F9B"/>
    <w:rsid w:val="004E0B06"/>
    <w:rsid w:val="004E2E32"/>
    <w:rsid w:val="004E3C19"/>
    <w:rsid w:val="004E7230"/>
    <w:rsid w:val="004F217F"/>
    <w:rsid w:val="004F56EA"/>
    <w:rsid w:val="00500175"/>
    <w:rsid w:val="0050383C"/>
    <w:rsid w:val="005075B2"/>
    <w:rsid w:val="005107A4"/>
    <w:rsid w:val="00511991"/>
    <w:rsid w:val="00512B47"/>
    <w:rsid w:val="00512F92"/>
    <w:rsid w:val="00513C48"/>
    <w:rsid w:val="005141AA"/>
    <w:rsid w:val="00514EAB"/>
    <w:rsid w:val="005212CF"/>
    <w:rsid w:val="005223FE"/>
    <w:rsid w:val="005256C9"/>
    <w:rsid w:val="00525751"/>
    <w:rsid w:val="005273CD"/>
    <w:rsid w:val="00527E5A"/>
    <w:rsid w:val="0053198B"/>
    <w:rsid w:val="00534256"/>
    <w:rsid w:val="00542DF0"/>
    <w:rsid w:val="00544E89"/>
    <w:rsid w:val="00545416"/>
    <w:rsid w:val="00545E82"/>
    <w:rsid w:val="00545FF2"/>
    <w:rsid w:val="005471D9"/>
    <w:rsid w:val="0054752E"/>
    <w:rsid w:val="005510EB"/>
    <w:rsid w:val="00551A45"/>
    <w:rsid w:val="00551D34"/>
    <w:rsid w:val="005536B7"/>
    <w:rsid w:val="00553C98"/>
    <w:rsid w:val="00555163"/>
    <w:rsid w:val="005606FE"/>
    <w:rsid w:val="00562555"/>
    <w:rsid w:val="005630B5"/>
    <w:rsid w:val="00563A40"/>
    <w:rsid w:val="00565360"/>
    <w:rsid w:val="00565A6B"/>
    <w:rsid w:val="00570E19"/>
    <w:rsid w:val="005742F6"/>
    <w:rsid w:val="00574D60"/>
    <w:rsid w:val="005805A4"/>
    <w:rsid w:val="00581514"/>
    <w:rsid w:val="00583C77"/>
    <w:rsid w:val="00584F6C"/>
    <w:rsid w:val="005860C6"/>
    <w:rsid w:val="00586D67"/>
    <w:rsid w:val="00587B77"/>
    <w:rsid w:val="00590B89"/>
    <w:rsid w:val="00590F0E"/>
    <w:rsid w:val="00592385"/>
    <w:rsid w:val="005950E9"/>
    <w:rsid w:val="005A0B9C"/>
    <w:rsid w:val="005A2574"/>
    <w:rsid w:val="005A5EEF"/>
    <w:rsid w:val="005A7246"/>
    <w:rsid w:val="005A7C4B"/>
    <w:rsid w:val="005B4B2A"/>
    <w:rsid w:val="005B5E57"/>
    <w:rsid w:val="005B7420"/>
    <w:rsid w:val="005C19CE"/>
    <w:rsid w:val="005C1B64"/>
    <w:rsid w:val="005C3A5B"/>
    <w:rsid w:val="005C5918"/>
    <w:rsid w:val="005D34BD"/>
    <w:rsid w:val="005D3C5D"/>
    <w:rsid w:val="005D51AD"/>
    <w:rsid w:val="005E0F43"/>
    <w:rsid w:val="005E42FB"/>
    <w:rsid w:val="005E4AA1"/>
    <w:rsid w:val="005E55CE"/>
    <w:rsid w:val="005E57F6"/>
    <w:rsid w:val="005E6E2F"/>
    <w:rsid w:val="005F0249"/>
    <w:rsid w:val="005F21A8"/>
    <w:rsid w:val="005F30EB"/>
    <w:rsid w:val="005F4913"/>
    <w:rsid w:val="005F5027"/>
    <w:rsid w:val="005F608D"/>
    <w:rsid w:val="00604C28"/>
    <w:rsid w:val="006057A6"/>
    <w:rsid w:val="00612129"/>
    <w:rsid w:val="0061372B"/>
    <w:rsid w:val="00620B02"/>
    <w:rsid w:val="00623F16"/>
    <w:rsid w:val="00624011"/>
    <w:rsid w:val="0062649D"/>
    <w:rsid w:val="00627311"/>
    <w:rsid w:val="006273A7"/>
    <w:rsid w:val="00630D2C"/>
    <w:rsid w:val="0063532B"/>
    <w:rsid w:val="00637611"/>
    <w:rsid w:val="00637F49"/>
    <w:rsid w:val="00640774"/>
    <w:rsid w:val="00642FA6"/>
    <w:rsid w:val="00645478"/>
    <w:rsid w:val="006465AC"/>
    <w:rsid w:val="00656908"/>
    <w:rsid w:val="00660806"/>
    <w:rsid w:val="00661B17"/>
    <w:rsid w:val="0066321B"/>
    <w:rsid w:val="00664A0C"/>
    <w:rsid w:val="00666E71"/>
    <w:rsid w:val="00676277"/>
    <w:rsid w:val="006769FE"/>
    <w:rsid w:val="00683612"/>
    <w:rsid w:val="00686EB5"/>
    <w:rsid w:val="006914B5"/>
    <w:rsid w:val="006929CE"/>
    <w:rsid w:val="006964D3"/>
    <w:rsid w:val="006A0BDA"/>
    <w:rsid w:val="006A231C"/>
    <w:rsid w:val="006A42AC"/>
    <w:rsid w:val="006A4E40"/>
    <w:rsid w:val="006A7A01"/>
    <w:rsid w:val="006B32CA"/>
    <w:rsid w:val="006C23EE"/>
    <w:rsid w:val="006C2C2E"/>
    <w:rsid w:val="006C35AC"/>
    <w:rsid w:val="006C5A20"/>
    <w:rsid w:val="006D35C8"/>
    <w:rsid w:val="006D4F91"/>
    <w:rsid w:val="006D6511"/>
    <w:rsid w:val="006D6F7B"/>
    <w:rsid w:val="006D7B12"/>
    <w:rsid w:val="006D7C06"/>
    <w:rsid w:val="006E1302"/>
    <w:rsid w:val="006E7E51"/>
    <w:rsid w:val="006F0351"/>
    <w:rsid w:val="006F1AE4"/>
    <w:rsid w:val="006F4776"/>
    <w:rsid w:val="006F49BF"/>
    <w:rsid w:val="006F4CDF"/>
    <w:rsid w:val="00700929"/>
    <w:rsid w:val="0070105B"/>
    <w:rsid w:val="0070172E"/>
    <w:rsid w:val="00703D5B"/>
    <w:rsid w:val="0070412C"/>
    <w:rsid w:val="007048CF"/>
    <w:rsid w:val="007100C3"/>
    <w:rsid w:val="00710430"/>
    <w:rsid w:val="00713021"/>
    <w:rsid w:val="00713818"/>
    <w:rsid w:val="00716B52"/>
    <w:rsid w:val="00716B71"/>
    <w:rsid w:val="00720FFF"/>
    <w:rsid w:val="00726F48"/>
    <w:rsid w:val="0073099C"/>
    <w:rsid w:val="00730A54"/>
    <w:rsid w:val="00731CE9"/>
    <w:rsid w:val="00731D92"/>
    <w:rsid w:val="007365FA"/>
    <w:rsid w:val="0074195E"/>
    <w:rsid w:val="007454E6"/>
    <w:rsid w:val="007522CB"/>
    <w:rsid w:val="00752F4E"/>
    <w:rsid w:val="00755EB0"/>
    <w:rsid w:val="0075601E"/>
    <w:rsid w:val="00757D8C"/>
    <w:rsid w:val="00760C64"/>
    <w:rsid w:val="00763BD1"/>
    <w:rsid w:val="0076522B"/>
    <w:rsid w:val="0076549E"/>
    <w:rsid w:val="007700DD"/>
    <w:rsid w:val="007709AE"/>
    <w:rsid w:val="0077411C"/>
    <w:rsid w:val="00774953"/>
    <w:rsid w:val="0077496A"/>
    <w:rsid w:val="007756F6"/>
    <w:rsid w:val="00776A75"/>
    <w:rsid w:val="00776D0C"/>
    <w:rsid w:val="00777AF5"/>
    <w:rsid w:val="00780126"/>
    <w:rsid w:val="0078253D"/>
    <w:rsid w:val="00782905"/>
    <w:rsid w:val="00785F3C"/>
    <w:rsid w:val="007860B1"/>
    <w:rsid w:val="00786B3E"/>
    <w:rsid w:val="0079252E"/>
    <w:rsid w:val="0079357D"/>
    <w:rsid w:val="007944D6"/>
    <w:rsid w:val="007952F0"/>
    <w:rsid w:val="00796329"/>
    <w:rsid w:val="00796960"/>
    <w:rsid w:val="007979FD"/>
    <w:rsid w:val="007A207B"/>
    <w:rsid w:val="007A5123"/>
    <w:rsid w:val="007A59FA"/>
    <w:rsid w:val="007B321C"/>
    <w:rsid w:val="007C0421"/>
    <w:rsid w:val="007C05BE"/>
    <w:rsid w:val="007C4E42"/>
    <w:rsid w:val="007D24B6"/>
    <w:rsid w:val="007D3BF1"/>
    <w:rsid w:val="007D58BD"/>
    <w:rsid w:val="007D5A6E"/>
    <w:rsid w:val="007D5FED"/>
    <w:rsid w:val="007D6B03"/>
    <w:rsid w:val="007D7A3A"/>
    <w:rsid w:val="007D7E26"/>
    <w:rsid w:val="007E1026"/>
    <w:rsid w:val="007E1928"/>
    <w:rsid w:val="007E1B00"/>
    <w:rsid w:val="007E206D"/>
    <w:rsid w:val="007E30A1"/>
    <w:rsid w:val="007E5D11"/>
    <w:rsid w:val="007E7018"/>
    <w:rsid w:val="007E7639"/>
    <w:rsid w:val="007F02A0"/>
    <w:rsid w:val="007F0C2C"/>
    <w:rsid w:val="007F18C0"/>
    <w:rsid w:val="007F2B71"/>
    <w:rsid w:val="007F5DFB"/>
    <w:rsid w:val="007F693F"/>
    <w:rsid w:val="007F745C"/>
    <w:rsid w:val="00800B57"/>
    <w:rsid w:val="00804222"/>
    <w:rsid w:val="00810527"/>
    <w:rsid w:val="00811EF4"/>
    <w:rsid w:val="00813671"/>
    <w:rsid w:val="00814BD0"/>
    <w:rsid w:val="00820C2A"/>
    <w:rsid w:val="00821A35"/>
    <w:rsid w:val="00823AE9"/>
    <w:rsid w:val="00824B2E"/>
    <w:rsid w:val="00825E38"/>
    <w:rsid w:val="0083056E"/>
    <w:rsid w:val="0083099B"/>
    <w:rsid w:val="00830BE4"/>
    <w:rsid w:val="00840347"/>
    <w:rsid w:val="00842F4A"/>
    <w:rsid w:val="00852065"/>
    <w:rsid w:val="008551E8"/>
    <w:rsid w:val="0085525F"/>
    <w:rsid w:val="0086355D"/>
    <w:rsid w:val="0086356A"/>
    <w:rsid w:val="00870641"/>
    <w:rsid w:val="00870DB6"/>
    <w:rsid w:val="00873545"/>
    <w:rsid w:val="00881561"/>
    <w:rsid w:val="00886483"/>
    <w:rsid w:val="00890878"/>
    <w:rsid w:val="00894E79"/>
    <w:rsid w:val="008A0854"/>
    <w:rsid w:val="008A4B14"/>
    <w:rsid w:val="008A7945"/>
    <w:rsid w:val="008B0231"/>
    <w:rsid w:val="008B0E2F"/>
    <w:rsid w:val="008B1285"/>
    <w:rsid w:val="008B2AF7"/>
    <w:rsid w:val="008B3246"/>
    <w:rsid w:val="008B39AC"/>
    <w:rsid w:val="008B43FD"/>
    <w:rsid w:val="008B4707"/>
    <w:rsid w:val="008C03A8"/>
    <w:rsid w:val="008C04CD"/>
    <w:rsid w:val="008C4096"/>
    <w:rsid w:val="008C7294"/>
    <w:rsid w:val="008C7D94"/>
    <w:rsid w:val="008C7E0C"/>
    <w:rsid w:val="008D6DFC"/>
    <w:rsid w:val="008D6E27"/>
    <w:rsid w:val="008E00F0"/>
    <w:rsid w:val="008E0B09"/>
    <w:rsid w:val="008E0C27"/>
    <w:rsid w:val="008E24D9"/>
    <w:rsid w:val="008E3FEE"/>
    <w:rsid w:val="008E494E"/>
    <w:rsid w:val="008F1078"/>
    <w:rsid w:val="008F3273"/>
    <w:rsid w:val="008F5602"/>
    <w:rsid w:val="008F5A0E"/>
    <w:rsid w:val="009009C9"/>
    <w:rsid w:val="00901AC2"/>
    <w:rsid w:val="0090366D"/>
    <w:rsid w:val="00905D6A"/>
    <w:rsid w:val="00906278"/>
    <w:rsid w:val="00907E0B"/>
    <w:rsid w:val="00914425"/>
    <w:rsid w:val="00916A1B"/>
    <w:rsid w:val="00917FBA"/>
    <w:rsid w:val="00921E6E"/>
    <w:rsid w:val="0092524D"/>
    <w:rsid w:val="0092747E"/>
    <w:rsid w:val="00927FF1"/>
    <w:rsid w:val="0093156D"/>
    <w:rsid w:val="009325AD"/>
    <w:rsid w:val="009334FD"/>
    <w:rsid w:val="00935AA3"/>
    <w:rsid w:val="009361FB"/>
    <w:rsid w:val="009368DD"/>
    <w:rsid w:val="00937C79"/>
    <w:rsid w:val="0094147E"/>
    <w:rsid w:val="0094547A"/>
    <w:rsid w:val="00945914"/>
    <w:rsid w:val="0094639D"/>
    <w:rsid w:val="00950D9D"/>
    <w:rsid w:val="009528C0"/>
    <w:rsid w:val="009533A9"/>
    <w:rsid w:val="009549FC"/>
    <w:rsid w:val="00957EA1"/>
    <w:rsid w:val="0096080D"/>
    <w:rsid w:val="00961D02"/>
    <w:rsid w:val="00966E5C"/>
    <w:rsid w:val="00973C27"/>
    <w:rsid w:val="009815F0"/>
    <w:rsid w:val="009842C7"/>
    <w:rsid w:val="00984E18"/>
    <w:rsid w:val="00987BD8"/>
    <w:rsid w:val="00992158"/>
    <w:rsid w:val="00993708"/>
    <w:rsid w:val="00994F6F"/>
    <w:rsid w:val="00995481"/>
    <w:rsid w:val="00996AC9"/>
    <w:rsid w:val="009A02AB"/>
    <w:rsid w:val="009A3378"/>
    <w:rsid w:val="009A4F5D"/>
    <w:rsid w:val="009B0D09"/>
    <w:rsid w:val="009B5463"/>
    <w:rsid w:val="009C3E1A"/>
    <w:rsid w:val="009C3F54"/>
    <w:rsid w:val="009C49AF"/>
    <w:rsid w:val="009C680C"/>
    <w:rsid w:val="009C6E57"/>
    <w:rsid w:val="009D2EEB"/>
    <w:rsid w:val="009D30B6"/>
    <w:rsid w:val="009D46CF"/>
    <w:rsid w:val="009D51AC"/>
    <w:rsid w:val="009D7F16"/>
    <w:rsid w:val="009E0794"/>
    <w:rsid w:val="009E28A0"/>
    <w:rsid w:val="009E3683"/>
    <w:rsid w:val="009E4A30"/>
    <w:rsid w:val="009E689A"/>
    <w:rsid w:val="009F1AAE"/>
    <w:rsid w:val="009F556F"/>
    <w:rsid w:val="009F59A3"/>
    <w:rsid w:val="009F5C9D"/>
    <w:rsid w:val="009F6785"/>
    <w:rsid w:val="009F68E4"/>
    <w:rsid w:val="00A030B5"/>
    <w:rsid w:val="00A039B2"/>
    <w:rsid w:val="00A0431F"/>
    <w:rsid w:val="00A04A8B"/>
    <w:rsid w:val="00A103FB"/>
    <w:rsid w:val="00A10802"/>
    <w:rsid w:val="00A1143A"/>
    <w:rsid w:val="00A1159B"/>
    <w:rsid w:val="00A121D5"/>
    <w:rsid w:val="00A137D2"/>
    <w:rsid w:val="00A17FC1"/>
    <w:rsid w:val="00A24866"/>
    <w:rsid w:val="00A24F40"/>
    <w:rsid w:val="00A258E9"/>
    <w:rsid w:val="00A27FF6"/>
    <w:rsid w:val="00A34467"/>
    <w:rsid w:val="00A46CC9"/>
    <w:rsid w:val="00A55064"/>
    <w:rsid w:val="00A55F1F"/>
    <w:rsid w:val="00A5619D"/>
    <w:rsid w:val="00A56424"/>
    <w:rsid w:val="00A56627"/>
    <w:rsid w:val="00A56BBF"/>
    <w:rsid w:val="00A6045E"/>
    <w:rsid w:val="00A6303D"/>
    <w:rsid w:val="00A633A3"/>
    <w:rsid w:val="00A63B41"/>
    <w:rsid w:val="00A63E62"/>
    <w:rsid w:val="00A7103B"/>
    <w:rsid w:val="00A82F31"/>
    <w:rsid w:val="00A8515A"/>
    <w:rsid w:val="00A9430B"/>
    <w:rsid w:val="00A94A41"/>
    <w:rsid w:val="00A97EE2"/>
    <w:rsid w:val="00AA1A82"/>
    <w:rsid w:val="00AA47C5"/>
    <w:rsid w:val="00AA4B9A"/>
    <w:rsid w:val="00AA6A1C"/>
    <w:rsid w:val="00AB019A"/>
    <w:rsid w:val="00AB1DD5"/>
    <w:rsid w:val="00AC03DD"/>
    <w:rsid w:val="00AC138A"/>
    <w:rsid w:val="00AC4616"/>
    <w:rsid w:val="00AC538D"/>
    <w:rsid w:val="00AC53EC"/>
    <w:rsid w:val="00AC6FF2"/>
    <w:rsid w:val="00AC7F5C"/>
    <w:rsid w:val="00AD4DD6"/>
    <w:rsid w:val="00AD5373"/>
    <w:rsid w:val="00AD7BB8"/>
    <w:rsid w:val="00AE350D"/>
    <w:rsid w:val="00AE3DD3"/>
    <w:rsid w:val="00AE4FE8"/>
    <w:rsid w:val="00AE5F89"/>
    <w:rsid w:val="00AE7B54"/>
    <w:rsid w:val="00AE7F25"/>
    <w:rsid w:val="00AF01AA"/>
    <w:rsid w:val="00AF249C"/>
    <w:rsid w:val="00AF4A7A"/>
    <w:rsid w:val="00AF6FCB"/>
    <w:rsid w:val="00B01461"/>
    <w:rsid w:val="00B03201"/>
    <w:rsid w:val="00B06F9D"/>
    <w:rsid w:val="00B07AA9"/>
    <w:rsid w:val="00B07E1D"/>
    <w:rsid w:val="00B102FE"/>
    <w:rsid w:val="00B1343F"/>
    <w:rsid w:val="00B14459"/>
    <w:rsid w:val="00B14FD1"/>
    <w:rsid w:val="00B15257"/>
    <w:rsid w:val="00B1652E"/>
    <w:rsid w:val="00B24F99"/>
    <w:rsid w:val="00B3040C"/>
    <w:rsid w:val="00B310E2"/>
    <w:rsid w:val="00B33641"/>
    <w:rsid w:val="00B35375"/>
    <w:rsid w:val="00B3567D"/>
    <w:rsid w:val="00B42031"/>
    <w:rsid w:val="00B4243D"/>
    <w:rsid w:val="00B4410A"/>
    <w:rsid w:val="00B46B6C"/>
    <w:rsid w:val="00B46B77"/>
    <w:rsid w:val="00B46C75"/>
    <w:rsid w:val="00B51B44"/>
    <w:rsid w:val="00B523BB"/>
    <w:rsid w:val="00B52E01"/>
    <w:rsid w:val="00B5396E"/>
    <w:rsid w:val="00B559CA"/>
    <w:rsid w:val="00B56014"/>
    <w:rsid w:val="00B56C73"/>
    <w:rsid w:val="00B579B7"/>
    <w:rsid w:val="00B625F6"/>
    <w:rsid w:val="00B640EC"/>
    <w:rsid w:val="00B642AE"/>
    <w:rsid w:val="00B706CC"/>
    <w:rsid w:val="00B73FF7"/>
    <w:rsid w:val="00B76A91"/>
    <w:rsid w:val="00B777C5"/>
    <w:rsid w:val="00B80497"/>
    <w:rsid w:val="00B81642"/>
    <w:rsid w:val="00B82DA3"/>
    <w:rsid w:val="00B909A1"/>
    <w:rsid w:val="00B9153F"/>
    <w:rsid w:val="00B93170"/>
    <w:rsid w:val="00B94DFD"/>
    <w:rsid w:val="00B9791D"/>
    <w:rsid w:val="00BA35DE"/>
    <w:rsid w:val="00BA7417"/>
    <w:rsid w:val="00BA79B9"/>
    <w:rsid w:val="00BA7CC8"/>
    <w:rsid w:val="00BB10F1"/>
    <w:rsid w:val="00BB278B"/>
    <w:rsid w:val="00BB40F7"/>
    <w:rsid w:val="00BB517A"/>
    <w:rsid w:val="00BD1929"/>
    <w:rsid w:val="00BD1BA2"/>
    <w:rsid w:val="00BE0619"/>
    <w:rsid w:val="00BE3A90"/>
    <w:rsid w:val="00BE492D"/>
    <w:rsid w:val="00BE7047"/>
    <w:rsid w:val="00BE734A"/>
    <w:rsid w:val="00BF0E74"/>
    <w:rsid w:val="00BF29F0"/>
    <w:rsid w:val="00BF3B8C"/>
    <w:rsid w:val="00BF468E"/>
    <w:rsid w:val="00BF5CFD"/>
    <w:rsid w:val="00BF6436"/>
    <w:rsid w:val="00C02B10"/>
    <w:rsid w:val="00C0335B"/>
    <w:rsid w:val="00C0538B"/>
    <w:rsid w:val="00C07927"/>
    <w:rsid w:val="00C07EA2"/>
    <w:rsid w:val="00C111C4"/>
    <w:rsid w:val="00C12F73"/>
    <w:rsid w:val="00C14846"/>
    <w:rsid w:val="00C163D9"/>
    <w:rsid w:val="00C240CF"/>
    <w:rsid w:val="00C24233"/>
    <w:rsid w:val="00C255B6"/>
    <w:rsid w:val="00C269D0"/>
    <w:rsid w:val="00C327B8"/>
    <w:rsid w:val="00C336F7"/>
    <w:rsid w:val="00C44B09"/>
    <w:rsid w:val="00C55F3D"/>
    <w:rsid w:val="00C61BF5"/>
    <w:rsid w:val="00C63149"/>
    <w:rsid w:val="00C65454"/>
    <w:rsid w:val="00C65970"/>
    <w:rsid w:val="00C727D2"/>
    <w:rsid w:val="00C7417A"/>
    <w:rsid w:val="00C77B14"/>
    <w:rsid w:val="00C77C2B"/>
    <w:rsid w:val="00C82645"/>
    <w:rsid w:val="00C82C2D"/>
    <w:rsid w:val="00C8469D"/>
    <w:rsid w:val="00C84DAB"/>
    <w:rsid w:val="00C85C44"/>
    <w:rsid w:val="00C86655"/>
    <w:rsid w:val="00C87628"/>
    <w:rsid w:val="00C932CF"/>
    <w:rsid w:val="00C94D29"/>
    <w:rsid w:val="00C9691D"/>
    <w:rsid w:val="00C979BB"/>
    <w:rsid w:val="00CA0B5E"/>
    <w:rsid w:val="00CA1F72"/>
    <w:rsid w:val="00CA2096"/>
    <w:rsid w:val="00CA22FE"/>
    <w:rsid w:val="00CA31AF"/>
    <w:rsid w:val="00CA70FC"/>
    <w:rsid w:val="00CB0884"/>
    <w:rsid w:val="00CB2742"/>
    <w:rsid w:val="00CB583F"/>
    <w:rsid w:val="00CB6262"/>
    <w:rsid w:val="00CB7C0A"/>
    <w:rsid w:val="00CC0C53"/>
    <w:rsid w:val="00CC222E"/>
    <w:rsid w:val="00CC5A39"/>
    <w:rsid w:val="00CD029D"/>
    <w:rsid w:val="00CD0D79"/>
    <w:rsid w:val="00CD252E"/>
    <w:rsid w:val="00CD510F"/>
    <w:rsid w:val="00CE0F05"/>
    <w:rsid w:val="00CE100B"/>
    <w:rsid w:val="00CE254C"/>
    <w:rsid w:val="00CE735D"/>
    <w:rsid w:val="00CF19EC"/>
    <w:rsid w:val="00CF2E9E"/>
    <w:rsid w:val="00CF3AC8"/>
    <w:rsid w:val="00D010A9"/>
    <w:rsid w:val="00D016F8"/>
    <w:rsid w:val="00D03011"/>
    <w:rsid w:val="00D054BF"/>
    <w:rsid w:val="00D056F2"/>
    <w:rsid w:val="00D07006"/>
    <w:rsid w:val="00D10147"/>
    <w:rsid w:val="00D111B1"/>
    <w:rsid w:val="00D1499D"/>
    <w:rsid w:val="00D1714A"/>
    <w:rsid w:val="00D17162"/>
    <w:rsid w:val="00D23C03"/>
    <w:rsid w:val="00D25E93"/>
    <w:rsid w:val="00D3002B"/>
    <w:rsid w:val="00D35761"/>
    <w:rsid w:val="00D36B08"/>
    <w:rsid w:val="00D411CD"/>
    <w:rsid w:val="00D41731"/>
    <w:rsid w:val="00D50963"/>
    <w:rsid w:val="00D5388A"/>
    <w:rsid w:val="00D54456"/>
    <w:rsid w:val="00D600C4"/>
    <w:rsid w:val="00D619C1"/>
    <w:rsid w:val="00D6462D"/>
    <w:rsid w:val="00D65256"/>
    <w:rsid w:val="00D70DFF"/>
    <w:rsid w:val="00D7220F"/>
    <w:rsid w:val="00D76D6B"/>
    <w:rsid w:val="00D77137"/>
    <w:rsid w:val="00D77513"/>
    <w:rsid w:val="00D77D41"/>
    <w:rsid w:val="00D80646"/>
    <w:rsid w:val="00D86F58"/>
    <w:rsid w:val="00D93534"/>
    <w:rsid w:val="00DA30C8"/>
    <w:rsid w:val="00DA37E3"/>
    <w:rsid w:val="00DA385F"/>
    <w:rsid w:val="00DA4325"/>
    <w:rsid w:val="00DA7DF6"/>
    <w:rsid w:val="00DB090D"/>
    <w:rsid w:val="00DB1C3A"/>
    <w:rsid w:val="00DB418F"/>
    <w:rsid w:val="00DB4AEE"/>
    <w:rsid w:val="00DC1FC1"/>
    <w:rsid w:val="00DC44BC"/>
    <w:rsid w:val="00DD2ED5"/>
    <w:rsid w:val="00DD520E"/>
    <w:rsid w:val="00DD58AF"/>
    <w:rsid w:val="00DE29B2"/>
    <w:rsid w:val="00DE55F8"/>
    <w:rsid w:val="00DE6ED6"/>
    <w:rsid w:val="00DE7B1C"/>
    <w:rsid w:val="00DE7F9D"/>
    <w:rsid w:val="00DF0333"/>
    <w:rsid w:val="00DF0E59"/>
    <w:rsid w:val="00DF231D"/>
    <w:rsid w:val="00DF436D"/>
    <w:rsid w:val="00DF57B7"/>
    <w:rsid w:val="00DF75B8"/>
    <w:rsid w:val="00DF7A54"/>
    <w:rsid w:val="00E019C7"/>
    <w:rsid w:val="00E0669F"/>
    <w:rsid w:val="00E070F8"/>
    <w:rsid w:val="00E117E6"/>
    <w:rsid w:val="00E167B6"/>
    <w:rsid w:val="00E21B8D"/>
    <w:rsid w:val="00E223B8"/>
    <w:rsid w:val="00E244B0"/>
    <w:rsid w:val="00E24D36"/>
    <w:rsid w:val="00E4665E"/>
    <w:rsid w:val="00E518EC"/>
    <w:rsid w:val="00E524C6"/>
    <w:rsid w:val="00E56B38"/>
    <w:rsid w:val="00E61692"/>
    <w:rsid w:val="00E645CD"/>
    <w:rsid w:val="00E652A1"/>
    <w:rsid w:val="00E70518"/>
    <w:rsid w:val="00E70EBE"/>
    <w:rsid w:val="00E72958"/>
    <w:rsid w:val="00E7359D"/>
    <w:rsid w:val="00E74730"/>
    <w:rsid w:val="00E76595"/>
    <w:rsid w:val="00E816A5"/>
    <w:rsid w:val="00E8501C"/>
    <w:rsid w:val="00E85525"/>
    <w:rsid w:val="00E86A43"/>
    <w:rsid w:val="00E87411"/>
    <w:rsid w:val="00E877D5"/>
    <w:rsid w:val="00E9063A"/>
    <w:rsid w:val="00E9547C"/>
    <w:rsid w:val="00E955A8"/>
    <w:rsid w:val="00E97B34"/>
    <w:rsid w:val="00EA4D7E"/>
    <w:rsid w:val="00EA5A2B"/>
    <w:rsid w:val="00EB4A6D"/>
    <w:rsid w:val="00EB614B"/>
    <w:rsid w:val="00EB7D98"/>
    <w:rsid w:val="00EC1B34"/>
    <w:rsid w:val="00EC5353"/>
    <w:rsid w:val="00EC61EE"/>
    <w:rsid w:val="00EC77C2"/>
    <w:rsid w:val="00EC7ADD"/>
    <w:rsid w:val="00ED1014"/>
    <w:rsid w:val="00ED108B"/>
    <w:rsid w:val="00ED1E38"/>
    <w:rsid w:val="00ED3AE2"/>
    <w:rsid w:val="00EE1073"/>
    <w:rsid w:val="00EE1B20"/>
    <w:rsid w:val="00EE21EC"/>
    <w:rsid w:val="00EE39F5"/>
    <w:rsid w:val="00EE48D8"/>
    <w:rsid w:val="00EE79FA"/>
    <w:rsid w:val="00EF1FE9"/>
    <w:rsid w:val="00EF4B48"/>
    <w:rsid w:val="00EF577E"/>
    <w:rsid w:val="00EF78C3"/>
    <w:rsid w:val="00F02D1C"/>
    <w:rsid w:val="00F02D86"/>
    <w:rsid w:val="00F048CC"/>
    <w:rsid w:val="00F07F08"/>
    <w:rsid w:val="00F1090A"/>
    <w:rsid w:val="00F10E66"/>
    <w:rsid w:val="00F20CCA"/>
    <w:rsid w:val="00F21550"/>
    <w:rsid w:val="00F23061"/>
    <w:rsid w:val="00F2308B"/>
    <w:rsid w:val="00F270D2"/>
    <w:rsid w:val="00F31908"/>
    <w:rsid w:val="00F3493D"/>
    <w:rsid w:val="00F3595C"/>
    <w:rsid w:val="00F4703A"/>
    <w:rsid w:val="00F4718F"/>
    <w:rsid w:val="00F47623"/>
    <w:rsid w:val="00F558A9"/>
    <w:rsid w:val="00F55E78"/>
    <w:rsid w:val="00F60058"/>
    <w:rsid w:val="00F61C95"/>
    <w:rsid w:val="00F625D3"/>
    <w:rsid w:val="00F64409"/>
    <w:rsid w:val="00F6504C"/>
    <w:rsid w:val="00F65D19"/>
    <w:rsid w:val="00F72679"/>
    <w:rsid w:val="00F731C5"/>
    <w:rsid w:val="00F74F97"/>
    <w:rsid w:val="00F751CB"/>
    <w:rsid w:val="00F76272"/>
    <w:rsid w:val="00F76D14"/>
    <w:rsid w:val="00F77A05"/>
    <w:rsid w:val="00F8181C"/>
    <w:rsid w:val="00F832A6"/>
    <w:rsid w:val="00F9445C"/>
    <w:rsid w:val="00F95212"/>
    <w:rsid w:val="00F958E4"/>
    <w:rsid w:val="00F967D6"/>
    <w:rsid w:val="00F96D91"/>
    <w:rsid w:val="00FA1CDC"/>
    <w:rsid w:val="00FA20EB"/>
    <w:rsid w:val="00FA4902"/>
    <w:rsid w:val="00FA5CDE"/>
    <w:rsid w:val="00FA60A5"/>
    <w:rsid w:val="00FA70F8"/>
    <w:rsid w:val="00FA78AE"/>
    <w:rsid w:val="00FB1086"/>
    <w:rsid w:val="00FB425D"/>
    <w:rsid w:val="00FB4F4E"/>
    <w:rsid w:val="00FB647D"/>
    <w:rsid w:val="00FC01D2"/>
    <w:rsid w:val="00FC0D80"/>
    <w:rsid w:val="00FC2C1D"/>
    <w:rsid w:val="00FD17EE"/>
    <w:rsid w:val="00FD4A67"/>
    <w:rsid w:val="00FD50F1"/>
    <w:rsid w:val="00FD5ED1"/>
    <w:rsid w:val="00FD7192"/>
    <w:rsid w:val="00FE0047"/>
    <w:rsid w:val="00FE4E32"/>
    <w:rsid w:val="00FE5C44"/>
    <w:rsid w:val="00FF06DC"/>
    <w:rsid w:val="00F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3841"/>
    <o:shapelayout v:ext="edit">
      <o:idmap v:ext="edit" data="1"/>
    </o:shapelayout>
  </w:shapeDefaults>
  <w:decimalSymbol w:val=","/>
  <w:listSeparator w:val=";"/>
  <w14:docId w14:val="06A259B5"/>
  <w15:docId w15:val="{505F4623-E05F-4FD7-8FAF-D41CB4A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3E7E7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E7E71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3E7E7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E7E71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1315F9"/>
    <w:pPr>
      <w:spacing w:before="100" w:beforeAutospacing="1" w:after="100" w:afterAutospacing="1"/>
    </w:pPr>
    <w:rPr>
      <w:rFonts w:eastAsiaTheme="minorHAnsi"/>
    </w:rPr>
  </w:style>
  <w:style w:type="character" w:styleId="Sidnummer">
    <w:name w:val="page number"/>
    <w:basedOn w:val="Standardstycketeckensnitt"/>
    <w:semiHidden/>
    <w:rsid w:val="00473257"/>
  </w:style>
  <w:style w:type="paragraph" w:styleId="Ballongtext">
    <w:name w:val="Balloon Text"/>
    <w:basedOn w:val="Normal"/>
    <w:link w:val="BallongtextChar"/>
    <w:uiPriority w:val="99"/>
    <w:semiHidden/>
    <w:unhideWhenUsed/>
    <w:rsid w:val="000C08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08F8"/>
    <w:rPr>
      <w:rFonts w:ascii="Tahoma" w:eastAsia="Times New Roman" w:hAnsi="Tahoma" w:cs="Tahoma"/>
      <w:sz w:val="16"/>
      <w:szCs w:val="16"/>
      <w:lang w:eastAsia="sv-SE"/>
    </w:rPr>
  </w:style>
  <w:style w:type="paragraph" w:customStyle="1" w:styleId="Frslag1">
    <w:name w:val="Förslag1"/>
    <w:basedOn w:val="Normal"/>
    <w:rsid w:val="00DB4AEE"/>
    <w:pPr>
      <w:spacing w:before="240"/>
    </w:pPr>
    <w:rPr>
      <w:szCs w:val="20"/>
    </w:rPr>
  </w:style>
  <w:style w:type="paragraph" w:styleId="Liststycke">
    <w:name w:val="List Paragraph"/>
    <w:basedOn w:val="Normal"/>
    <w:uiPriority w:val="34"/>
    <w:qFormat/>
    <w:rsid w:val="008B43FD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3D0A55"/>
    <w:rPr>
      <w:color w:val="0000FF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0D1D9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D1D9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29563-8A1C-4F30-9952-FA6098D2B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Västra Götalandsregionen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Hartmann(4qhj)</dc:creator>
  <cp:keywords/>
  <dc:description/>
  <cp:lastModifiedBy>Anneli Sandberg</cp:lastModifiedBy>
  <cp:revision>3</cp:revision>
  <cp:lastPrinted>2019-11-11T14:10:00Z</cp:lastPrinted>
  <dcterms:created xsi:type="dcterms:W3CDTF">2022-02-15T14:58:00Z</dcterms:created>
  <dcterms:modified xsi:type="dcterms:W3CDTF">2022-02-16T09:03:00Z</dcterms:modified>
</cp:coreProperties>
</file>